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D63F0" w14:textId="7C41FD7F" w:rsidR="002441F9" w:rsidRDefault="002441F9" w:rsidP="00941B2B">
      <w:pPr>
        <w:pStyle w:val="afe"/>
        <w:rPr>
          <w:rFonts w:eastAsia="宋体"/>
        </w:rPr>
      </w:pPr>
      <w:r w:rsidRPr="002441F9">
        <w:rPr>
          <w:rFonts w:eastAsia="宋体"/>
        </w:rPr>
        <w:t>Supplementary material</w:t>
      </w:r>
    </w:p>
    <w:p w14:paraId="1F223C96" w14:textId="77777777" w:rsidR="002441F9" w:rsidRPr="002441F9" w:rsidRDefault="002441F9" w:rsidP="002441F9">
      <w:pPr>
        <w:ind w:firstLine="420"/>
      </w:pPr>
    </w:p>
    <w:p w14:paraId="7D0F6037" w14:textId="2426B045" w:rsidR="005B472F" w:rsidRDefault="0081239D" w:rsidP="002441F9">
      <w:pPr>
        <w:pStyle w:val="af3"/>
      </w:pPr>
      <w:r w:rsidRPr="0081239D">
        <w:rPr>
          <w:bCs/>
        </w:rPr>
        <w:t xml:space="preserve">Supplementary Table </w:t>
      </w:r>
      <w:r>
        <w:rPr>
          <w:bCs/>
        </w:rPr>
        <w:t>1</w:t>
      </w:r>
      <w:r w:rsidR="0080751A">
        <w:rPr>
          <w:bCs/>
        </w:rPr>
        <w:t>.</w:t>
      </w:r>
      <w:r w:rsidRPr="0081239D">
        <w:t xml:space="preserve"> ICD-10</w:t>
      </w:r>
      <w:r w:rsidR="002441F9" w:rsidRPr="0081239D">
        <w:t xml:space="preserve"> codes used for init</w:t>
      </w:r>
      <w:r w:rsidRPr="0081239D">
        <w:t xml:space="preserve">ial UTI </w:t>
      </w:r>
      <w:r w:rsidR="002441F9" w:rsidRPr="0081239D">
        <w:t>scr</w:t>
      </w:r>
      <w:r w:rsidRPr="0081239D">
        <w:t>eening</w:t>
      </w:r>
      <w:r w:rsidR="002441F9">
        <w:t>.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4536"/>
      </w:tblGrid>
      <w:tr w:rsidR="0081239D" w:rsidRPr="0081239D" w14:paraId="6F9532F8" w14:textId="77777777" w:rsidTr="002441F9">
        <w:trPr>
          <w:trHeight w:val="283"/>
          <w:jc w:val="center"/>
        </w:trPr>
        <w:tc>
          <w:tcPr>
            <w:tcW w:w="1129" w:type="dxa"/>
            <w:vAlign w:val="center"/>
          </w:tcPr>
          <w:p w14:paraId="1A453ACD" w14:textId="77777777" w:rsidR="0081239D" w:rsidRPr="0081239D" w:rsidRDefault="0081239D" w:rsidP="002441F9">
            <w:pPr>
              <w:ind w:firstLineChars="0" w:firstLine="0"/>
              <w:jc w:val="left"/>
            </w:pPr>
            <w:r w:rsidRPr="0081239D">
              <w:t>Code</w:t>
            </w:r>
          </w:p>
        </w:tc>
        <w:tc>
          <w:tcPr>
            <w:tcW w:w="4536" w:type="dxa"/>
            <w:vAlign w:val="center"/>
          </w:tcPr>
          <w:p w14:paraId="6CED885C" w14:textId="77777777" w:rsidR="0081239D" w:rsidRPr="0081239D" w:rsidRDefault="0081239D" w:rsidP="002441F9">
            <w:pPr>
              <w:ind w:firstLineChars="0" w:firstLine="0"/>
              <w:jc w:val="center"/>
            </w:pPr>
            <w:r w:rsidRPr="0081239D">
              <w:t>Description</w:t>
            </w:r>
          </w:p>
        </w:tc>
      </w:tr>
      <w:tr w:rsidR="0081239D" w:rsidRPr="0081239D" w14:paraId="23632123" w14:textId="77777777" w:rsidTr="002441F9">
        <w:trPr>
          <w:trHeight w:val="283"/>
          <w:jc w:val="center"/>
        </w:trPr>
        <w:tc>
          <w:tcPr>
            <w:tcW w:w="1129" w:type="dxa"/>
            <w:vAlign w:val="center"/>
          </w:tcPr>
          <w:p w14:paraId="49D1568B" w14:textId="77777777" w:rsidR="0081239D" w:rsidRPr="0081239D" w:rsidRDefault="0081239D" w:rsidP="002441F9">
            <w:pPr>
              <w:ind w:firstLineChars="0" w:firstLine="0"/>
              <w:jc w:val="left"/>
            </w:pPr>
            <w:r w:rsidRPr="0081239D">
              <w:t>N39.0</w:t>
            </w:r>
          </w:p>
        </w:tc>
        <w:tc>
          <w:tcPr>
            <w:tcW w:w="4536" w:type="dxa"/>
            <w:vAlign w:val="center"/>
          </w:tcPr>
          <w:p w14:paraId="7EF1F579" w14:textId="77777777" w:rsidR="0081239D" w:rsidRPr="0081239D" w:rsidRDefault="0081239D" w:rsidP="002441F9">
            <w:pPr>
              <w:ind w:firstLineChars="0" w:firstLine="0"/>
              <w:jc w:val="center"/>
            </w:pPr>
            <w:r w:rsidRPr="0081239D">
              <w:t>Urinary tract infection, site not specified</w:t>
            </w:r>
          </w:p>
        </w:tc>
      </w:tr>
      <w:tr w:rsidR="0081239D" w:rsidRPr="0081239D" w14:paraId="08537DEE" w14:textId="77777777" w:rsidTr="002441F9">
        <w:trPr>
          <w:trHeight w:val="283"/>
          <w:jc w:val="center"/>
        </w:trPr>
        <w:tc>
          <w:tcPr>
            <w:tcW w:w="1129" w:type="dxa"/>
            <w:vAlign w:val="center"/>
          </w:tcPr>
          <w:p w14:paraId="2CFB110F" w14:textId="77777777" w:rsidR="0081239D" w:rsidRPr="0081239D" w:rsidRDefault="0081239D" w:rsidP="002441F9">
            <w:pPr>
              <w:ind w:firstLineChars="0" w:firstLine="0"/>
              <w:jc w:val="left"/>
            </w:pPr>
            <w:r w:rsidRPr="0081239D">
              <w:t>N30.0</w:t>
            </w:r>
          </w:p>
        </w:tc>
        <w:tc>
          <w:tcPr>
            <w:tcW w:w="4536" w:type="dxa"/>
            <w:vAlign w:val="center"/>
          </w:tcPr>
          <w:p w14:paraId="36CA4205" w14:textId="77777777" w:rsidR="0081239D" w:rsidRPr="0081239D" w:rsidRDefault="0081239D" w:rsidP="002441F9">
            <w:pPr>
              <w:ind w:firstLineChars="0" w:firstLine="0"/>
              <w:jc w:val="center"/>
            </w:pPr>
            <w:r w:rsidRPr="0081239D">
              <w:t>Acute cystitis without hematuria</w:t>
            </w:r>
          </w:p>
        </w:tc>
      </w:tr>
      <w:tr w:rsidR="0081239D" w:rsidRPr="0081239D" w14:paraId="222F8315" w14:textId="77777777" w:rsidTr="002441F9">
        <w:trPr>
          <w:trHeight w:val="283"/>
          <w:jc w:val="center"/>
        </w:trPr>
        <w:tc>
          <w:tcPr>
            <w:tcW w:w="1129" w:type="dxa"/>
            <w:vAlign w:val="center"/>
          </w:tcPr>
          <w:p w14:paraId="0612CB36" w14:textId="77777777" w:rsidR="0081239D" w:rsidRPr="0081239D" w:rsidRDefault="0081239D" w:rsidP="002441F9">
            <w:pPr>
              <w:ind w:firstLineChars="0" w:firstLine="0"/>
              <w:jc w:val="left"/>
            </w:pPr>
            <w:r w:rsidRPr="0081239D">
              <w:t>N30.01</w:t>
            </w:r>
          </w:p>
        </w:tc>
        <w:tc>
          <w:tcPr>
            <w:tcW w:w="4536" w:type="dxa"/>
            <w:vAlign w:val="center"/>
          </w:tcPr>
          <w:p w14:paraId="1A0A8F7E" w14:textId="77777777" w:rsidR="0081239D" w:rsidRPr="0081239D" w:rsidRDefault="0081239D" w:rsidP="002441F9">
            <w:pPr>
              <w:ind w:firstLineChars="0" w:firstLine="0"/>
              <w:jc w:val="center"/>
            </w:pPr>
            <w:r w:rsidRPr="0081239D">
              <w:t>Acute cystitis with hematuria</w:t>
            </w:r>
          </w:p>
        </w:tc>
      </w:tr>
      <w:tr w:rsidR="0081239D" w:rsidRPr="0081239D" w14:paraId="0CBB46DD" w14:textId="77777777" w:rsidTr="002441F9">
        <w:trPr>
          <w:trHeight w:val="283"/>
          <w:jc w:val="center"/>
        </w:trPr>
        <w:tc>
          <w:tcPr>
            <w:tcW w:w="1129" w:type="dxa"/>
            <w:vAlign w:val="center"/>
          </w:tcPr>
          <w:p w14:paraId="13C479D9" w14:textId="77777777" w:rsidR="0081239D" w:rsidRPr="0081239D" w:rsidRDefault="0081239D" w:rsidP="002441F9">
            <w:pPr>
              <w:ind w:firstLineChars="0" w:firstLine="0"/>
              <w:jc w:val="left"/>
            </w:pPr>
            <w:r w:rsidRPr="0081239D">
              <w:t>N30.9</w:t>
            </w:r>
          </w:p>
        </w:tc>
        <w:tc>
          <w:tcPr>
            <w:tcW w:w="4536" w:type="dxa"/>
            <w:vAlign w:val="center"/>
          </w:tcPr>
          <w:p w14:paraId="73833CAA" w14:textId="77777777" w:rsidR="0081239D" w:rsidRPr="0081239D" w:rsidRDefault="0081239D" w:rsidP="002441F9">
            <w:pPr>
              <w:ind w:firstLineChars="0" w:firstLine="0"/>
              <w:jc w:val="center"/>
            </w:pPr>
            <w:r w:rsidRPr="0081239D">
              <w:t>Cystitis, unspecified</w:t>
            </w:r>
          </w:p>
        </w:tc>
      </w:tr>
      <w:tr w:rsidR="0081239D" w:rsidRPr="0081239D" w14:paraId="2C19F5BB" w14:textId="77777777" w:rsidTr="002441F9">
        <w:trPr>
          <w:trHeight w:val="283"/>
          <w:jc w:val="center"/>
        </w:trPr>
        <w:tc>
          <w:tcPr>
            <w:tcW w:w="1129" w:type="dxa"/>
            <w:vAlign w:val="center"/>
          </w:tcPr>
          <w:p w14:paraId="079A3E91" w14:textId="77777777" w:rsidR="0081239D" w:rsidRPr="0081239D" w:rsidRDefault="0081239D" w:rsidP="002441F9">
            <w:pPr>
              <w:ind w:firstLineChars="0" w:firstLine="0"/>
              <w:jc w:val="left"/>
            </w:pPr>
            <w:r w:rsidRPr="0081239D">
              <w:t>N30.20</w:t>
            </w:r>
          </w:p>
        </w:tc>
        <w:tc>
          <w:tcPr>
            <w:tcW w:w="4536" w:type="dxa"/>
            <w:vAlign w:val="center"/>
          </w:tcPr>
          <w:p w14:paraId="435EEF95" w14:textId="77777777" w:rsidR="0081239D" w:rsidRPr="0081239D" w:rsidRDefault="0081239D" w:rsidP="002441F9">
            <w:pPr>
              <w:ind w:firstLineChars="0" w:firstLine="0"/>
              <w:jc w:val="center"/>
            </w:pPr>
            <w:r w:rsidRPr="0081239D">
              <w:t>Other chronic cystitis without hematuria</w:t>
            </w:r>
          </w:p>
        </w:tc>
      </w:tr>
      <w:tr w:rsidR="0081239D" w:rsidRPr="0081239D" w14:paraId="0122021C" w14:textId="77777777" w:rsidTr="002441F9">
        <w:trPr>
          <w:trHeight w:val="283"/>
          <w:jc w:val="center"/>
        </w:trPr>
        <w:tc>
          <w:tcPr>
            <w:tcW w:w="1129" w:type="dxa"/>
            <w:vAlign w:val="center"/>
          </w:tcPr>
          <w:p w14:paraId="7AF4CF29" w14:textId="77777777" w:rsidR="0081239D" w:rsidRPr="0081239D" w:rsidRDefault="0081239D" w:rsidP="002441F9">
            <w:pPr>
              <w:ind w:firstLineChars="0" w:firstLine="0"/>
              <w:jc w:val="left"/>
            </w:pPr>
            <w:r w:rsidRPr="0081239D">
              <w:t>N30.21</w:t>
            </w:r>
          </w:p>
        </w:tc>
        <w:tc>
          <w:tcPr>
            <w:tcW w:w="4536" w:type="dxa"/>
            <w:vAlign w:val="center"/>
          </w:tcPr>
          <w:p w14:paraId="1CBC5BFF" w14:textId="77777777" w:rsidR="0081239D" w:rsidRPr="0081239D" w:rsidRDefault="0081239D" w:rsidP="002441F9">
            <w:pPr>
              <w:ind w:firstLineChars="0" w:firstLine="0"/>
              <w:jc w:val="center"/>
            </w:pPr>
            <w:r w:rsidRPr="0081239D">
              <w:t>Other chronic cystitis with hematuria</w:t>
            </w:r>
          </w:p>
        </w:tc>
      </w:tr>
      <w:tr w:rsidR="0081239D" w:rsidRPr="0081239D" w14:paraId="21226501" w14:textId="77777777" w:rsidTr="002441F9">
        <w:trPr>
          <w:trHeight w:val="283"/>
          <w:jc w:val="center"/>
        </w:trPr>
        <w:tc>
          <w:tcPr>
            <w:tcW w:w="1129" w:type="dxa"/>
            <w:vAlign w:val="center"/>
          </w:tcPr>
          <w:p w14:paraId="10B78FB1" w14:textId="77777777" w:rsidR="0081239D" w:rsidRPr="0081239D" w:rsidRDefault="0081239D" w:rsidP="002441F9">
            <w:pPr>
              <w:ind w:firstLineChars="0" w:firstLine="0"/>
              <w:jc w:val="left"/>
            </w:pPr>
            <w:r w:rsidRPr="0081239D">
              <w:t>N10</w:t>
            </w:r>
          </w:p>
        </w:tc>
        <w:tc>
          <w:tcPr>
            <w:tcW w:w="4536" w:type="dxa"/>
            <w:vAlign w:val="center"/>
          </w:tcPr>
          <w:p w14:paraId="6D103086" w14:textId="77777777" w:rsidR="0081239D" w:rsidRPr="0081239D" w:rsidRDefault="0081239D" w:rsidP="002441F9">
            <w:pPr>
              <w:ind w:firstLineChars="0" w:firstLine="0"/>
              <w:jc w:val="center"/>
            </w:pPr>
            <w:r w:rsidRPr="0081239D">
              <w:t>Acute pyelonephritis</w:t>
            </w:r>
          </w:p>
        </w:tc>
      </w:tr>
      <w:tr w:rsidR="0081239D" w:rsidRPr="0081239D" w14:paraId="0DBC4AB0" w14:textId="77777777" w:rsidTr="002441F9">
        <w:trPr>
          <w:trHeight w:val="283"/>
          <w:jc w:val="center"/>
        </w:trPr>
        <w:tc>
          <w:tcPr>
            <w:tcW w:w="1129" w:type="dxa"/>
            <w:vAlign w:val="center"/>
          </w:tcPr>
          <w:p w14:paraId="3F898AD7" w14:textId="77777777" w:rsidR="0081239D" w:rsidRPr="0081239D" w:rsidRDefault="0081239D" w:rsidP="002441F9">
            <w:pPr>
              <w:ind w:firstLineChars="0" w:firstLine="0"/>
              <w:jc w:val="left"/>
            </w:pPr>
            <w:r w:rsidRPr="0081239D">
              <w:t>N11.0</w:t>
            </w:r>
          </w:p>
        </w:tc>
        <w:tc>
          <w:tcPr>
            <w:tcW w:w="4536" w:type="dxa"/>
            <w:vAlign w:val="center"/>
          </w:tcPr>
          <w:p w14:paraId="1AA02BC8" w14:textId="77777777" w:rsidR="0081239D" w:rsidRPr="0081239D" w:rsidRDefault="0081239D" w:rsidP="002441F9">
            <w:pPr>
              <w:ind w:firstLineChars="0" w:firstLine="0"/>
              <w:jc w:val="center"/>
            </w:pPr>
            <w:r w:rsidRPr="0081239D">
              <w:t>Chronic pyelonephritis</w:t>
            </w:r>
          </w:p>
        </w:tc>
      </w:tr>
      <w:tr w:rsidR="0081239D" w:rsidRPr="0081239D" w14:paraId="26C9620D" w14:textId="77777777" w:rsidTr="002441F9">
        <w:trPr>
          <w:trHeight w:val="283"/>
          <w:jc w:val="center"/>
        </w:trPr>
        <w:tc>
          <w:tcPr>
            <w:tcW w:w="1129" w:type="dxa"/>
            <w:vAlign w:val="center"/>
          </w:tcPr>
          <w:p w14:paraId="0B89E9CE" w14:textId="77777777" w:rsidR="0081239D" w:rsidRPr="0081239D" w:rsidRDefault="0081239D" w:rsidP="002441F9">
            <w:pPr>
              <w:ind w:firstLineChars="0" w:firstLine="0"/>
              <w:jc w:val="left"/>
            </w:pPr>
            <w:r w:rsidRPr="0081239D">
              <w:t>N11.9</w:t>
            </w:r>
          </w:p>
        </w:tc>
        <w:tc>
          <w:tcPr>
            <w:tcW w:w="4536" w:type="dxa"/>
            <w:vAlign w:val="center"/>
          </w:tcPr>
          <w:p w14:paraId="44DB293A" w14:textId="77777777" w:rsidR="0081239D" w:rsidRPr="0081239D" w:rsidRDefault="0081239D" w:rsidP="002441F9">
            <w:pPr>
              <w:ind w:firstLineChars="0" w:firstLine="0"/>
              <w:jc w:val="center"/>
            </w:pPr>
            <w:r w:rsidRPr="0081239D">
              <w:t>Chronic pyelonephritis, unspecified</w:t>
            </w:r>
          </w:p>
        </w:tc>
      </w:tr>
      <w:tr w:rsidR="0081239D" w:rsidRPr="0081239D" w14:paraId="3E6F7DA4" w14:textId="77777777" w:rsidTr="002441F9">
        <w:trPr>
          <w:trHeight w:val="283"/>
          <w:jc w:val="center"/>
        </w:trPr>
        <w:tc>
          <w:tcPr>
            <w:tcW w:w="1129" w:type="dxa"/>
            <w:vAlign w:val="center"/>
          </w:tcPr>
          <w:p w14:paraId="16C3473F" w14:textId="77777777" w:rsidR="0081239D" w:rsidRPr="0081239D" w:rsidRDefault="0081239D" w:rsidP="002441F9">
            <w:pPr>
              <w:ind w:firstLineChars="0" w:firstLine="0"/>
              <w:jc w:val="left"/>
            </w:pPr>
            <w:r w:rsidRPr="0081239D">
              <w:t>N34.1</w:t>
            </w:r>
          </w:p>
        </w:tc>
        <w:tc>
          <w:tcPr>
            <w:tcW w:w="4536" w:type="dxa"/>
            <w:vAlign w:val="center"/>
          </w:tcPr>
          <w:p w14:paraId="5C90EA0B" w14:textId="77777777" w:rsidR="0081239D" w:rsidRPr="0081239D" w:rsidRDefault="0081239D" w:rsidP="002441F9">
            <w:pPr>
              <w:ind w:firstLineChars="0" w:firstLine="0"/>
              <w:jc w:val="center"/>
            </w:pPr>
            <w:r w:rsidRPr="0081239D">
              <w:t>Nonspecific urethritis</w:t>
            </w:r>
          </w:p>
        </w:tc>
      </w:tr>
      <w:tr w:rsidR="0081239D" w:rsidRPr="0081239D" w14:paraId="7E7A696C" w14:textId="77777777" w:rsidTr="002441F9">
        <w:trPr>
          <w:trHeight w:val="283"/>
          <w:jc w:val="center"/>
        </w:trPr>
        <w:tc>
          <w:tcPr>
            <w:tcW w:w="1129" w:type="dxa"/>
            <w:vAlign w:val="center"/>
          </w:tcPr>
          <w:p w14:paraId="5633C7A8" w14:textId="77777777" w:rsidR="0081239D" w:rsidRPr="0081239D" w:rsidRDefault="0081239D" w:rsidP="002441F9">
            <w:pPr>
              <w:ind w:firstLineChars="0" w:firstLine="0"/>
              <w:jc w:val="left"/>
            </w:pPr>
            <w:r w:rsidRPr="0081239D">
              <w:t>N34.2</w:t>
            </w:r>
          </w:p>
        </w:tc>
        <w:tc>
          <w:tcPr>
            <w:tcW w:w="4536" w:type="dxa"/>
            <w:vAlign w:val="center"/>
          </w:tcPr>
          <w:p w14:paraId="1B7F5206" w14:textId="77777777" w:rsidR="0081239D" w:rsidRPr="0081239D" w:rsidRDefault="0081239D" w:rsidP="002441F9">
            <w:pPr>
              <w:ind w:firstLineChars="0" w:firstLine="0"/>
              <w:jc w:val="center"/>
            </w:pPr>
            <w:r w:rsidRPr="0081239D">
              <w:t>Other urethritis</w:t>
            </w:r>
          </w:p>
        </w:tc>
      </w:tr>
      <w:tr w:rsidR="0081239D" w:rsidRPr="0081239D" w14:paraId="6DDB6D5D" w14:textId="77777777" w:rsidTr="002441F9">
        <w:trPr>
          <w:trHeight w:val="283"/>
          <w:jc w:val="center"/>
        </w:trPr>
        <w:tc>
          <w:tcPr>
            <w:tcW w:w="1129" w:type="dxa"/>
            <w:vAlign w:val="center"/>
          </w:tcPr>
          <w:p w14:paraId="392B4BBF" w14:textId="77777777" w:rsidR="0081239D" w:rsidRPr="0081239D" w:rsidRDefault="0081239D" w:rsidP="002441F9">
            <w:pPr>
              <w:ind w:firstLineChars="0" w:firstLine="0"/>
              <w:jc w:val="left"/>
            </w:pPr>
            <w:r w:rsidRPr="0081239D">
              <w:t>N34.3</w:t>
            </w:r>
          </w:p>
        </w:tc>
        <w:tc>
          <w:tcPr>
            <w:tcW w:w="4536" w:type="dxa"/>
            <w:vAlign w:val="center"/>
          </w:tcPr>
          <w:p w14:paraId="4D05AD70" w14:textId="77777777" w:rsidR="0081239D" w:rsidRPr="0081239D" w:rsidRDefault="0081239D" w:rsidP="002441F9">
            <w:pPr>
              <w:ind w:firstLineChars="0" w:firstLine="0"/>
              <w:jc w:val="center"/>
            </w:pPr>
            <w:r w:rsidRPr="0081239D">
              <w:t>Urethral syndrome</w:t>
            </w:r>
          </w:p>
        </w:tc>
      </w:tr>
      <w:tr w:rsidR="0081239D" w:rsidRPr="0081239D" w14:paraId="28E8C6C9" w14:textId="77777777" w:rsidTr="002441F9">
        <w:trPr>
          <w:trHeight w:val="283"/>
          <w:jc w:val="center"/>
        </w:trPr>
        <w:tc>
          <w:tcPr>
            <w:tcW w:w="1129" w:type="dxa"/>
            <w:vAlign w:val="center"/>
          </w:tcPr>
          <w:p w14:paraId="15FF7429" w14:textId="77777777" w:rsidR="0081239D" w:rsidRPr="0081239D" w:rsidRDefault="0081239D" w:rsidP="002441F9">
            <w:pPr>
              <w:ind w:firstLineChars="0" w:firstLine="0"/>
              <w:jc w:val="left"/>
            </w:pPr>
            <w:r w:rsidRPr="0081239D">
              <w:t>O23.0</w:t>
            </w:r>
          </w:p>
        </w:tc>
        <w:tc>
          <w:tcPr>
            <w:tcW w:w="4536" w:type="dxa"/>
            <w:vAlign w:val="center"/>
          </w:tcPr>
          <w:p w14:paraId="0418079D" w14:textId="77777777" w:rsidR="0081239D" w:rsidRPr="0081239D" w:rsidRDefault="0081239D" w:rsidP="002441F9">
            <w:pPr>
              <w:ind w:firstLineChars="0" w:firstLine="0"/>
              <w:jc w:val="center"/>
            </w:pPr>
            <w:r w:rsidRPr="0081239D">
              <w:t>Infections of the genitourinary tract in pregnancy</w:t>
            </w:r>
          </w:p>
        </w:tc>
      </w:tr>
      <w:tr w:rsidR="0081239D" w:rsidRPr="0081239D" w14:paraId="2411C29C" w14:textId="77777777" w:rsidTr="002441F9">
        <w:trPr>
          <w:trHeight w:val="283"/>
          <w:jc w:val="center"/>
        </w:trPr>
        <w:tc>
          <w:tcPr>
            <w:tcW w:w="1129" w:type="dxa"/>
            <w:vAlign w:val="center"/>
          </w:tcPr>
          <w:p w14:paraId="051EE211" w14:textId="77777777" w:rsidR="0081239D" w:rsidRPr="0081239D" w:rsidRDefault="0081239D" w:rsidP="002441F9">
            <w:pPr>
              <w:ind w:firstLineChars="0" w:firstLine="0"/>
              <w:jc w:val="left"/>
            </w:pPr>
            <w:r w:rsidRPr="0081239D">
              <w:t>Z87.440</w:t>
            </w:r>
          </w:p>
        </w:tc>
        <w:tc>
          <w:tcPr>
            <w:tcW w:w="4536" w:type="dxa"/>
            <w:vAlign w:val="center"/>
          </w:tcPr>
          <w:p w14:paraId="0CD35FE0" w14:textId="77777777" w:rsidR="0081239D" w:rsidRPr="0081239D" w:rsidRDefault="0081239D" w:rsidP="002441F9">
            <w:pPr>
              <w:ind w:firstLineChars="0" w:firstLine="0"/>
              <w:jc w:val="center"/>
            </w:pPr>
            <w:r w:rsidRPr="0081239D">
              <w:t>Personal history of urinary (tract) infections</w:t>
            </w:r>
          </w:p>
        </w:tc>
      </w:tr>
    </w:tbl>
    <w:p w14:paraId="461035EC" w14:textId="32F5EA46" w:rsidR="0081239D" w:rsidRDefault="0081239D" w:rsidP="002441F9">
      <w:pPr>
        <w:ind w:firstLine="420"/>
      </w:pPr>
    </w:p>
    <w:p w14:paraId="1F2949C3" w14:textId="0DFF7883" w:rsidR="009204B5" w:rsidRDefault="009204B5" w:rsidP="002441F9">
      <w:pPr>
        <w:ind w:firstLine="420"/>
      </w:pPr>
    </w:p>
    <w:p w14:paraId="3B682C40" w14:textId="16AFB718" w:rsidR="009204B5" w:rsidRDefault="009204B5" w:rsidP="002441F9">
      <w:pPr>
        <w:pStyle w:val="af3"/>
      </w:pPr>
      <w:r w:rsidRPr="000112D5">
        <w:t xml:space="preserve">Supplementary Table </w:t>
      </w:r>
      <w:r>
        <w:t>2</w:t>
      </w:r>
      <w:r w:rsidRPr="000112D5">
        <w:t xml:space="preserve">. Summary </w:t>
      </w:r>
      <w:r w:rsidR="002441F9" w:rsidRPr="000112D5">
        <w:t>of missingness across predictors and ou</w:t>
      </w:r>
      <w:r w:rsidRPr="000112D5">
        <w:t>tcome</w:t>
      </w:r>
      <w:r w:rsidR="002441F9">
        <w:t>.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985"/>
        <w:gridCol w:w="2551"/>
      </w:tblGrid>
      <w:tr w:rsidR="009204B5" w:rsidRPr="002441F9" w14:paraId="1A4C8CF6" w14:textId="77777777" w:rsidTr="002441F9">
        <w:trPr>
          <w:jc w:val="center"/>
        </w:trPr>
        <w:tc>
          <w:tcPr>
            <w:tcW w:w="2263" w:type="dxa"/>
            <w:vAlign w:val="center"/>
          </w:tcPr>
          <w:p w14:paraId="26767003" w14:textId="77777777" w:rsidR="009204B5" w:rsidRPr="002441F9" w:rsidRDefault="009204B5" w:rsidP="002441F9">
            <w:pPr>
              <w:ind w:firstLineChars="0" w:firstLine="0"/>
              <w:jc w:val="left"/>
            </w:pPr>
            <w:r w:rsidRPr="002441F9">
              <w:t>Variable</w:t>
            </w:r>
          </w:p>
        </w:tc>
        <w:tc>
          <w:tcPr>
            <w:tcW w:w="1985" w:type="dxa"/>
            <w:vAlign w:val="center"/>
          </w:tcPr>
          <w:p w14:paraId="28B3F7FC" w14:textId="77777777" w:rsidR="009204B5" w:rsidRPr="002441F9" w:rsidRDefault="009204B5" w:rsidP="002441F9">
            <w:pPr>
              <w:ind w:firstLineChars="0" w:firstLine="0"/>
              <w:jc w:val="center"/>
            </w:pPr>
            <w:r w:rsidRPr="002441F9">
              <w:t>Missing (n)</w:t>
            </w:r>
          </w:p>
        </w:tc>
        <w:tc>
          <w:tcPr>
            <w:tcW w:w="2551" w:type="dxa"/>
            <w:vAlign w:val="center"/>
          </w:tcPr>
          <w:p w14:paraId="1B3D50AC" w14:textId="77777777" w:rsidR="009204B5" w:rsidRPr="002441F9" w:rsidRDefault="009204B5" w:rsidP="002441F9">
            <w:pPr>
              <w:ind w:firstLineChars="0" w:firstLine="0"/>
              <w:jc w:val="center"/>
            </w:pPr>
            <w:r w:rsidRPr="002441F9">
              <w:t>Missing (%)</w:t>
            </w:r>
          </w:p>
        </w:tc>
      </w:tr>
      <w:tr w:rsidR="009204B5" w:rsidRPr="002441F9" w14:paraId="3734914B" w14:textId="77777777" w:rsidTr="002441F9">
        <w:trPr>
          <w:jc w:val="center"/>
        </w:trPr>
        <w:tc>
          <w:tcPr>
            <w:tcW w:w="2263" w:type="dxa"/>
            <w:vAlign w:val="center"/>
          </w:tcPr>
          <w:p w14:paraId="05C86EDF" w14:textId="05EB7E60" w:rsidR="009204B5" w:rsidRPr="002441F9" w:rsidRDefault="009204B5" w:rsidP="0080751A">
            <w:pPr>
              <w:ind w:firstLineChars="0" w:firstLine="0"/>
              <w:jc w:val="left"/>
            </w:pPr>
            <w:r w:rsidRPr="002441F9">
              <w:t>Age</w:t>
            </w:r>
          </w:p>
        </w:tc>
        <w:tc>
          <w:tcPr>
            <w:tcW w:w="1985" w:type="dxa"/>
            <w:vAlign w:val="center"/>
          </w:tcPr>
          <w:p w14:paraId="755208A5" w14:textId="77777777" w:rsidR="009204B5" w:rsidRPr="002441F9" w:rsidRDefault="009204B5" w:rsidP="002441F9">
            <w:pPr>
              <w:ind w:firstLineChars="0" w:firstLine="0"/>
              <w:jc w:val="center"/>
            </w:pPr>
            <w:r w:rsidRPr="002441F9">
              <w:t>0</w:t>
            </w:r>
          </w:p>
        </w:tc>
        <w:tc>
          <w:tcPr>
            <w:tcW w:w="2551" w:type="dxa"/>
            <w:vAlign w:val="center"/>
          </w:tcPr>
          <w:p w14:paraId="6722A583" w14:textId="77777777" w:rsidR="009204B5" w:rsidRPr="002441F9" w:rsidRDefault="009204B5" w:rsidP="002441F9">
            <w:pPr>
              <w:ind w:firstLineChars="0" w:firstLine="0"/>
              <w:jc w:val="center"/>
            </w:pPr>
            <w:r w:rsidRPr="002441F9">
              <w:t>0.0%</w:t>
            </w:r>
          </w:p>
        </w:tc>
      </w:tr>
      <w:tr w:rsidR="009204B5" w:rsidRPr="002441F9" w14:paraId="1BA1DFEC" w14:textId="77777777" w:rsidTr="002441F9">
        <w:trPr>
          <w:jc w:val="center"/>
        </w:trPr>
        <w:tc>
          <w:tcPr>
            <w:tcW w:w="2263" w:type="dxa"/>
            <w:vAlign w:val="center"/>
          </w:tcPr>
          <w:p w14:paraId="76B6CA00" w14:textId="77777777" w:rsidR="009204B5" w:rsidRPr="002441F9" w:rsidRDefault="009204B5" w:rsidP="002441F9">
            <w:pPr>
              <w:ind w:firstLineChars="0" w:firstLine="0"/>
              <w:jc w:val="left"/>
            </w:pPr>
            <w:r w:rsidRPr="002441F9">
              <w:t>Sex</w:t>
            </w:r>
          </w:p>
        </w:tc>
        <w:tc>
          <w:tcPr>
            <w:tcW w:w="1985" w:type="dxa"/>
            <w:vAlign w:val="center"/>
          </w:tcPr>
          <w:p w14:paraId="5D706772" w14:textId="77777777" w:rsidR="009204B5" w:rsidRPr="002441F9" w:rsidRDefault="009204B5" w:rsidP="002441F9">
            <w:pPr>
              <w:ind w:firstLineChars="0" w:firstLine="0"/>
              <w:jc w:val="center"/>
            </w:pPr>
            <w:r w:rsidRPr="002441F9">
              <w:t>0</w:t>
            </w:r>
          </w:p>
        </w:tc>
        <w:tc>
          <w:tcPr>
            <w:tcW w:w="2551" w:type="dxa"/>
            <w:vAlign w:val="center"/>
          </w:tcPr>
          <w:p w14:paraId="3C3D6D96" w14:textId="77777777" w:rsidR="009204B5" w:rsidRPr="002441F9" w:rsidRDefault="009204B5" w:rsidP="002441F9">
            <w:pPr>
              <w:ind w:firstLineChars="0" w:firstLine="0"/>
              <w:jc w:val="center"/>
            </w:pPr>
            <w:r w:rsidRPr="002441F9">
              <w:t>0.0%</w:t>
            </w:r>
          </w:p>
        </w:tc>
      </w:tr>
      <w:tr w:rsidR="009204B5" w:rsidRPr="002441F9" w14:paraId="00ADAD0C" w14:textId="77777777" w:rsidTr="002441F9">
        <w:trPr>
          <w:jc w:val="center"/>
        </w:trPr>
        <w:tc>
          <w:tcPr>
            <w:tcW w:w="2263" w:type="dxa"/>
            <w:vAlign w:val="center"/>
          </w:tcPr>
          <w:p w14:paraId="2C181EB4" w14:textId="77777777" w:rsidR="009204B5" w:rsidRPr="002441F9" w:rsidRDefault="009204B5" w:rsidP="002441F9">
            <w:pPr>
              <w:ind w:firstLineChars="0" w:firstLine="0"/>
              <w:jc w:val="left"/>
            </w:pPr>
            <w:r w:rsidRPr="002441F9">
              <w:t>Systolic BP</w:t>
            </w:r>
          </w:p>
        </w:tc>
        <w:tc>
          <w:tcPr>
            <w:tcW w:w="1985" w:type="dxa"/>
            <w:vAlign w:val="center"/>
          </w:tcPr>
          <w:p w14:paraId="345E9B2F" w14:textId="77777777" w:rsidR="009204B5" w:rsidRPr="002441F9" w:rsidRDefault="009204B5" w:rsidP="002441F9">
            <w:pPr>
              <w:ind w:firstLineChars="0" w:firstLine="0"/>
              <w:jc w:val="center"/>
            </w:pPr>
            <w:r w:rsidRPr="002441F9">
              <w:t>5</w:t>
            </w:r>
          </w:p>
        </w:tc>
        <w:tc>
          <w:tcPr>
            <w:tcW w:w="2551" w:type="dxa"/>
            <w:vAlign w:val="center"/>
          </w:tcPr>
          <w:p w14:paraId="2C7431F7" w14:textId="77777777" w:rsidR="009204B5" w:rsidRPr="002441F9" w:rsidRDefault="009204B5" w:rsidP="002441F9">
            <w:pPr>
              <w:ind w:firstLineChars="0" w:firstLine="0"/>
              <w:jc w:val="center"/>
            </w:pPr>
            <w:r w:rsidRPr="002441F9">
              <w:t>0.4%</w:t>
            </w:r>
          </w:p>
        </w:tc>
      </w:tr>
      <w:tr w:rsidR="009204B5" w:rsidRPr="002441F9" w14:paraId="35724D42" w14:textId="77777777" w:rsidTr="002441F9">
        <w:trPr>
          <w:jc w:val="center"/>
        </w:trPr>
        <w:tc>
          <w:tcPr>
            <w:tcW w:w="2263" w:type="dxa"/>
            <w:vAlign w:val="center"/>
          </w:tcPr>
          <w:p w14:paraId="21D45072" w14:textId="77777777" w:rsidR="009204B5" w:rsidRPr="002441F9" w:rsidRDefault="009204B5" w:rsidP="002441F9">
            <w:pPr>
              <w:ind w:firstLineChars="0" w:firstLine="0"/>
              <w:jc w:val="left"/>
            </w:pPr>
            <w:r w:rsidRPr="002441F9">
              <w:t>Diastolic BP</w:t>
            </w:r>
          </w:p>
        </w:tc>
        <w:tc>
          <w:tcPr>
            <w:tcW w:w="1985" w:type="dxa"/>
            <w:vAlign w:val="center"/>
          </w:tcPr>
          <w:p w14:paraId="691EE9E6" w14:textId="77777777" w:rsidR="009204B5" w:rsidRPr="002441F9" w:rsidRDefault="009204B5" w:rsidP="002441F9">
            <w:pPr>
              <w:ind w:firstLineChars="0" w:firstLine="0"/>
              <w:jc w:val="center"/>
            </w:pPr>
            <w:r w:rsidRPr="002441F9">
              <w:t>5</w:t>
            </w:r>
          </w:p>
        </w:tc>
        <w:tc>
          <w:tcPr>
            <w:tcW w:w="2551" w:type="dxa"/>
            <w:vAlign w:val="center"/>
          </w:tcPr>
          <w:p w14:paraId="620002A5" w14:textId="77777777" w:rsidR="009204B5" w:rsidRPr="002441F9" w:rsidRDefault="009204B5" w:rsidP="002441F9">
            <w:pPr>
              <w:ind w:firstLineChars="0" w:firstLine="0"/>
              <w:jc w:val="center"/>
            </w:pPr>
            <w:r w:rsidRPr="002441F9">
              <w:t>0.4%</w:t>
            </w:r>
          </w:p>
        </w:tc>
      </w:tr>
      <w:tr w:rsidR="009204B5" w:rsidRPr="002441F9" w14:paraId="6E912323" w14:textId="77777777" w:rsidTr="002441F9">
        <w:trPr>
          <w:jc w:val="center"/>
        </w:trPr>
        <w:tc>
          <w:tcPr>
            <w:tcW w:w="2263" w:type="dxa"/>
            <w:vAlign w:val="center"/>
          </w:tcPr>
          <w:p w14:paraId="7D0AA43B" w14:textId="77777777" w:rsidR="009204B5" w:rsidRPr="002441F9" w:rsidRDefault="009204B5" w:rsidP="002441F9">
            <w:pPr>
              <w:ind w:firstLineChars="0" w:firstLine="0"/>
              <w:jc w:val="left"/>
            </w:pPr>
            <w:r w:rsidRPr="002441F9">
              <w:t>Heart Rate</w:t>
            </w:r>
          </w:p>
        </w:tc>
        <w:tc>
          <w:tcPr>
            <w:tcW w:w="1985" w:type="dxa"/>
            <w:vAlign w:val="center"/>
          </w:tcPr>
          <w:p w14:paraId="1C4B61AC" w14:textId="77777777" w:rsidR="009204B5" w:rsidRPr="002441F9" w:rsidRDefault="009204B5" w:rsidP="002441F9">
            <w:pPr>
              <w:ind w:firstLineChars="0" w:firstLine="0"/>
              <w:jc w:val="center"/>
            </w:pPr>
            <w:r w:rsidRPr="002441F9">
              <w:t>3</w:t>
            </w:r>
          </w:p>
        </w:tc>
        <w:tc>
          <w:tcPr>
            <w:tcW w:w="2551" w:type="dxa"/>
            <w:vAlign w:val="center"/>
          </w:tcPr>
          <w:p w14:paraId="12EECF3D" w14:textId="77777777" w:rsidR="009204B5" w:rsidRPr="002441F9" w:rsidRDefault="009204B5" w:rsidP="002441F9">
            <w:pPr>
              <w:ind w:firstLineChars="0" w:firstLine="0"/>
              <w:jc w:val="center"/>
            </w:pPr>
            <w:r w:rsidRPr="002441F9">
              <w:t>0.3%</w:t>
            </w:r>
          </w:p>
        </w:tc>
      </w:tr>
      <w:tr w:rsidR="009204B5" w:rsidRPr="002441F9" w14:paraId="139F1654" w14:textId="77777777" w:rsidTr="002441F9">
        <w:trPr>
          <w:jc w:val="center"/>
        </w:trPr>
        <w:tc>
          <w:tcPr>
            <w:tcW w:w="2263" w:type="dxa"/>
            <w:vAlign w:val="center"/>
          </w:tcPr>
          <w:p w14:paraId="50FDD699" w14:textId="77777777" w:rsidR="009204B5" w:rsidRPr="002441F9" w:rsidRDefault="009204B5" w:rsidP="002441F9">
            <w:pPr>
              <w:ind w:firstLineChars="0" w:firstLine="0"/>
              <w:jc w:val="left"/>
            </w:pPr>
            <w:r w:rsidRPr="002441F9">
              <w:t>Respiratory Rate</w:t>
            </w:r>
          </w:p>
        </w:tc>
        <w:tc>
          <w:tcPr>
            <w:tcW w:w="1985" w:type="dxa"/>
            <w:vAlign w:val="center"/>
          </w:tcPr>
          <w:p w14:paraId="351E802D" w14:textId="77777777" w:rsidR="009204B5" w:rsidRPr="002441F9" w:rsidRDefault="009204B5" w:rsidP="002441F9">
            <w:pPr>
              <w:ind w:firstLineChars="0" w:firstLine="0"/>
              <w:jc w:val="center"/>
            </w:pPr>
            <w:r w:rsidRPr="002441F9">
              <w:t>19</w:t>
            </w:r>
          </w:p>
        </w:tc>
        <w:tc>
          <w:tcPr>
            <w:tcW w:w="2551" w:type="dxa"/>
            <w:vAlign w:val="center"/>
          </w:tcPr>
          <w:p w14:paraId="6E281AF5" w14:textId="77777777" w:rsidR="009204B5" w:rsidRPr="002441F9" w:rsidRDefault="009204B5" w:rsidP="002441F9">
            <w:pPr>
              <w:ind w:firstLineChars="0" w:firstLine="0"/>
              <w:jc w:val="center"/>
            </w:pPr>
            <w:r w:rsidRPr="002441F9">
              <w:t>1.6%</w:t>
            </w:r>
          </w:p>
        </w:tc>
      </w:tr>
      <w:tr w:rsidR="009204B5" w:rsidRPr="002441F9" w14:paraId="64F19542" w14:textId="77777777" w:rsidTr="002441F9">
        <w:trPr>
          <w:jc w:val="center"/>
        </w:trPr>
        <w:tc>
          <w:tcPr>
            <w:tcW w:w="2263" w:type="dxa"/>
            <w:vAlign w:val="center"/>
          </w:tcPr>
          <w:p w14:paraId="59284897" w14:textId="77777777" w:rsidR="009204B5" w:rsidRPr="002441F9" w:rsidRDefault="009204B5" w:rsidP="002441F9">
            <w:pPr>
              <w:ind w:firstLineChars="0" w:firstLine="0"/>
              <w:jc w:val="left"/>
            </w:pPr>
            <w:r w:rsidRPr="002441F9">
              <w:t>Temperature</w:t>
            </w:r>
          </w:p>
        </w:tc>
        <w:tc>
          <w:tcPr>
            <w:tcW w:w="1985" w:type="dxa"/>
            <w:vAlign w:val="center"/>
          </w:tcPr>
          <w:p w14:paraId="7975ABE8" w14:textId="77777777" w:rsidR="009204B5" w:rsidRPr="002441F9" w:rsidRDefault="009204B5" w:rsidP="002441F9">
            <w:pPr>
              <w:ind w:firstLineChars="0" w:firstLine="0"/>
              <w:jc w:val="center"/>
            </w:pPr>
            <w:r w:rsidRPr="002441F9">
              <w:t>12</w:t>
            </w:r>
          </w:p>
        </w:tc>
        <w:tc>
          <w:tcPr>
            <w:tcW w:w="2551" w:type="dxa"/>
            <w:vAlign w:val="center"/>
          </w:tcPr>
          <w:p w14:paraId="3250E86E" w14:textId="77777777" w:rsidR="009204B5" w:rsidRPr="002441F9" w:rsidRDefault="009204B5" w:rsidP="002441F9">
            <w:pPr>
              <w:ind w:firstLineChars="0" w:firstLine="0"/>
              <w:jc w:val="center"/>
            </w:pPr>
            <w:r w:rsidRPr="002441F9">
              <w:t>1.0%</w:t>
            </w:r>
          </w:p>
        </w:tc>
      </w:tr>
      <w:tr w:rsidR="009204B5" w:rsidRPr="002441F9" w14:paraId="2493B5FF" w14:textId="77777777" w:rsidTr="002441F9">
        <w:trPr>
          <w:jc w:val="center"/>
        </w:trPr>
        <w:tc>
          <w:tcPr>
            <w:tcW w:w="2263" w:type="dxa"/>
            <w:vAlign w:val="center"/>
          </w:tcPr>
          <w:p w14:paraId="22F7E1E4" w14:textId="77777777" w:rsidR="009204B5" w:rsidRPr="002441F9" w:rsidRDefault="009204B5" w:rsidP="002441F9">
            <w:pPr>
              <w:ind w:firstLineChars="0" w:firstLine="0"/>
              <w:jc w:val="left"/>
            </w:pPr>
            <w:r w:rsidRPr="002441F9">
              <w:t>Altered Mental Status</w:t>
            </w:r>
          </w:p>
        </w:tc>
        <w:tc>
          <w:tcPr>
            <w:tcW w:w="1985" w:type="dxa"/>
            <w:vAlign w:val="center"/>
          </w:tcPr>
          <w:p w14:paraId="1AA1A44C" w14:textId="77777777" w:rsidR="009204B5" w:rsidRPr="002441F9" w:rsidRDefault="009204B5" w:rsidP="002441F9">
            <w:pPr>
              <w:ind w:firstLineChars="0" w:firstLine="0"/>
              <w:jc w:val="center"/>
            </w:pPr>
            <w:r w:rsidRPr="002441F9">
              <w:t>18</w:t>
            </w:r>
          </w:p>
        </w:tc>
        <w:tc>
          <w:tcPr>
            <w:tcW w:w="2551" w:type="dxa"/>
            <w:vAlign w:val="center"/>
          </w:tcPr>
          <w:p w14:paraId="4628C17D" w14:textId="77777777" w:rsidR="009204B5" w:rsidRPr="002441F9" w:rsidRDefault="009204B5" w:rsidP="002441F9">
            <w:pPr>
              <w:ind w:firstLineChars="0" w:firstLine="0"/>
              <w:jc w:val="center"/>
            </w:pPr>
            <w:r w:rsidRPr="002441F9">
              <w:t>1.5%</w:t>
            </w:r>
          </w:p>
        </w:tc>
      </w:tr>
      <w:tr w:rsidR="009204B5" w:rsidRPr="002441F9" w14:paraId="1D0AA566" w14:textId="77777777" w:rsidTr="002441F9">
        <w:trPr>
          <w:jc w:val="center"/>
        </w:trPr>
        <w:tc>
          <w:tcPr>
            <w:tcW w:w="2263" w:type="dxa"/>
            <w:vAlign w:val="center"/>
          </w:tcPr>
          <w:p w14:paraId="51B9CC74" w14:textId="77777777" w:rsidR="009204B5" w:rsidRPr="002441F9" w:rsidRDefault="009204B5" w:rsidP="002441F9">
            <w:pPr>
              <w:ind w:firstLineChars="0" w:firstLine="0"/>
              <w:jc w:val="left"/>
            </w:pPr>
            <w:r w:rsidRPr="002441F9">
              <w:t>CRP</w:t>
            </w:r>
          </w:p>
        </w:tc>
        <w:tc>
          <w:tcPr>
            <w:tcW w:w="1985" w:type="dxa"/>
            <w:vAlign w:val="center"/>
          </w:tcPr>
          <w:p w14:paraId="5FE56FA8" w14:textId="77777777" w:rsidR="009204B5" w:rsidRPr="002441F9" w:rsidRDefault="009204B5" w:rsidP="002441F9">
            <w:pPr>
              <w:ind w:firstLineChars="0" w:firstLine="0"/>
              <w:jc w:val="center"/>
            </w:pPr>
            <w:r w:rsidRPr="002441F9">
              <w:t>27</w:t>
            </w:r>
          </w:p>
        </w:tc>
        <w:tc>
          <w:tcPr>
            <w:tcW w:w="2551" w:type="dxa"/>
            <w:vAlign w:val="center"/>
          </w:tcPr>
          <w:p w14:paraId="7FF960FC" w14:textId="77777777" w:rsidR="009204B5" w:rsidRPr="002441F9" w:rsidRDefault="009204B5" w:rsidP="002441F9">
            <w:pPr>
              <w:ind w:firstLineChars="0" w:firstLine="0"/>
              <w:jc w:val="center"/>
            </w:pPr>
            <w:r w:rsidRPr="002441F9">
              <w:t>2.3%</w:t>
            </w:r>
          </w:p>
        </w:tc>
      </w:tr>
      <w:tr w:rsidR="009204B5" w:rsidRPr="002441F9" w14:paraId="0B0510C6" w14:textId="77777777" w:rsidTr="002441F9">
        <w:trPr>
          <w:jc w:val="center"/>
        </w:trPr>
        <w:tc>
          <w:tcPr>
            <w:tcW w:w="2263" w:type="dxa"/>
            <w:vAlign w:val="center"/>
          </w:tcPr>
          <w:p w14:paraId="3C780BA7" w14:textId="77777777" w:rsidR="009204B5" w:rsidRPr="002441F9" w:rsidRDefault="009204B5" w:rsidP="002441F9">
            <w:pPr>
              <w:ind w:firstLineChars="0" w:firstLine="0"/>
              <w:jc w:val="left"/>
            </w:pPr>
            <w:r w:rsidRPr="002441F9">
              <w:t>WBC</w:t>
            </w:r>
          </w:p>
        </w:tc>
        <w:tc>
          <w:tcPr>
            <w:tcW w:w="1985" w:type="dxa"/>
            <w:vAlign w:val="center"/>
          </w:tcPr>
          <w:p w14:paraId="6463D816" w14:textId="77777777" w:rsidR="009204B5" w:rsidRPr="002441F9" w:rsidRDefault="009204B5" w:rsidP="002441F9">
            <w:pPr>
              <w:ind w:firstLineChars="0" w:firstLine="0"/>
              <w:jc w:val="center"/>
            </w:pPr>
            <w:r w:rsidRPr="002441F9">
              <w:t>9</w:t>
            </w:r>
          </w:p>
        </w:tc>
        <w:tc>
          <w:tcPr>
            <w:tcW w:w="2551" w:type="dxa"/>
            <w:vAlign w:val="center"/>
          </w:tcPr>
          <w:p w14:paraId="6565BCB3" w14:textId="77777777" w:rsidR="009204B5" w:rsidRPr="002441F9" w:rsidRDefault="009204B5" w:rsidP="002441F9">
            <w:pPr>
              <w:ind w:firstLineChars="0" w:firstLine="0"/>
              <w:jc w:val="center"/>
            </w:pPr>
            <w:r w:rsidRPr="002441F9">
              <w:t>0.8%</w:t>
            </w:r>
          </w:p>
        </w:tc>
      </w:tr>
      <w:tr w:rsidR="009204B5" w:rsidRPr="002441F9" w14:paraId="3CB12CA6" w14:textId="77777777" w:rsidTr="002441F9">
        <w:trPr>
          <w:jc w:val="center"/>
        </w:trPr>
        <w:tc>
          <w:tcPr>
            <w:tcW w:w="2263" w:type="dxa"/>
            <w:vAlign w:val="center"/>
          </w:tcPr>
          <w:p w14:paraId="5C612510" w14:textId="77777777" w:rsidR="009204B5" w:rsidRPr="002441F9" w:rsidRDefault="009204B5" w:rsidP="002441F9">
            <w:pPr>
              <w:ind w:firstLineChars="0" w:firstLine="0"/>
              <w:jc w:val="left"/>
            </w:pPr>
            <w:r w:rsidRPr="002441F9">
              <w:t>Hgb</w:t>
            </w:r>
          </w:p>
        </w:tc>
        <w:tc>
          <w:tcPr>
            <w:tcW w:w="1985" w:type="dxa"/>
            <w:vAlign w:val="center"/>
          </w:tcPr>
          <w:p w14:paraId="15D7CC4E" w14:textId="77777777" w:rsidR="009204B5" w:rsidRPr="002441F9" w:rsidRDefault="009204B5" w:rsidP="002441F9">
            <w:pPr>
              <w:ind w:firstLineChars="0" w:firstLine="0"/>
              <w:jc w:val="center"/>
            </w:pPr>
            <w:r w:rsidRPr="002441F9">
              <w:t>10</w:t>
            </w:r>
          </w:p>
        </w:tc>
        <w:tc>
          <w:tcPr>
            <w:tcW w:w="2551" w:type="dxa"/>
            <w:vAlign w:val="center"/>
          </w:tcPr>
          <w:p w14:paraId="12C5789F" w14:textId="77777777" w:rsidR="009204B5" w:rsidRPr="002441F9" w:rsidRDefault="009204B5" w:rsidP="002441F9">
            <w:pPr>
              <w:ind w:firstLineChars="0" w:firstLine="0"/>
              <w:jc w:val="center"/>
            </w:pPr>
            <w:r w:rsidRPr="002441F9">
              <w:t>0.9%</w:t>
            </w:r>
          </w:p>
        </w:tc>
      </w:tr>
      <w:tr w:rsidR="009204B5" w:rsidRPr="002441F9" w14:paraId="5116F18C" w14:textId="77777777" w:rsidTr="002441F9">
        <w:trPr>
          <w:jc w:val="center"/>
        </w:trPr>
        <w:tc>
          <w:tcPr>
            <w:tcW w:w="2263" w:type="dxa"/>
            <w:vAlign w:val="center"/>
          </w:tcPr>
          <w:p w14:paraId="740AC1AE" w14:textId="77777777" w:rsidR="009204B5" w:rsidRPr="002441F9" w:rsidRDefault="009204B5" w:rsidP="002441F9">
            <w:pPr>
              <w:ind w:firstLineChars="0" w:firstLine="0"/>
              <w:jc w:val="left"/>
            </w:pPr>
            <w:r w:rsidRPr="002441F9">
              <w:t>Platelet Count</w:t>
            </w:r>
          </w:p>
        </w:tc>
        <w:tc>
          <w:tcPr>
            <w:tcW w:w="1985" w:type="dxa"/>
            <w:vAlign w:val="center"/>
          </w:tcPr>
          <w:p w14:paraId="5BB52732" w14:textId="77777777" w:rsidR="009204B5" w:rsidRPr="002441F9" w:rsidRDefault="009204B5" w:rsidP="002441F9">
            <w:pPr>
              <w:ind w:firstLineChars="0" w:firstLine="0"/>
              <w:jc w:val="center"/>
            </w:pPr>
            <w:r w:rsidRPr="002441F9">
              <w:t>8</w:t>
            </w:r>
          </w:p>
        </w:tc>
        <w:tc>
          <w:tcPr>
            <w:tcW w:w="2551" w:type="dxa"/>
            <w:vAlign w:val="center"/>
          </w:tcPr>
          <w:p w14:paraId="4FAD9416" w14:textId="77777777" w:rsidR="009204B5" w:rsidRPr="002441F9" w:rsidRDefault="009204B5" w:rsidP="002441F9">
            <w:pPr>
              <w:ind w:firstLineChars="0" w:firstLine="0"/>
              <w:jc w:val="center"/>
            </w:pPr>
            <w:r w:rsidRPr="002441F9">
              <w:t>0.7%</w:t>
            </w:r>
          </w:p>
        </w:tc>
      </w:tr>
      <w:tr w:rsidR="009204B5" w:rsidRPr="002441F9" w14:paraId="53F48F99" w14:textId="77777777" w:rsidTr="002441F9">
        <w:trPr>
          <w:jc w:val="center"/>
        </w:trPr>
        <w:tc>
          <w:tcPr>
            <w:tcW w:w="2263" w:type="dxa"/>
            <w:vAlign w:val="center"/>
          </w:tcPr>
          <w:p w14:paraId="783D74BA" w14:textId="77777777" w:rsidR="009204B5" w:rsidRPr="002441F9" w:rsidRDefault="009204B5" w:rsidP="002441F9">
            <w:pPr>
              <w:ind w:firstLineChars="0" w:firstLine="0"/>
              <w:jc w:val="left"/>
            </w:pPr>
            <w:r w:rsidRPr="002441F9">
              <w:t>BUN</w:t>
            </w:r>
          </w:p>
        </w:tc>
        <w:tc>
          <w:tcPr>
            <w:tcW w:w="1985" w:type="dxa"/>
            <w:vAlign w:val="center"/>
          </w:tcPr>
          <w:p w14:paraId="68B400D9" w14:textId="77777777" w:rsidR="009204B5" w:rsidRPr="002441F9" w:rsidRDefault="009204B5" w:rsidP="002441F9">
            <w:pPr>
              <w:ind w:firstLineChars="0" w:firstLine="0"/>
              <w:jc w:val="center"/>
            </w:pPr>
            <w:r w:rsidRPr="002441F9">
              <w:t>15</w:t>
            </w:r>
          </w:p>
        </w:tc>
        <w:tc>
          <w:tcPr>
            <w:tcW w:w="2551" w:type="dxa"/>
            <w:vAlign w:val="center"/>
          </w:tcPr>
          <w:p w14:paraId="5C9179A5" w14:textId="77777777" w:rsidR="009204B5" w:rsidRPr="002441F9" w:rsidRDefault="009204B5" w:rsidP="002441F9">
            <w:pPr>
              <w:ind w:firstLineChars="0" w:firstLine="0"/>
              <w:jc w:val="center"/>
            </w:pPr>
            <w:r w:rsidRPr="002441F9">
              <w:t>1.3%</w:t>
            </w:r>
          </w:p>
        </w:tc>
      </w:tr>
      <w:tr w:rsidR="009204B5" w:rsidRPr="002441F9" w14:paraId="262D00A2" w14:textId="77777777" w:rsidTr="002441F9">
        <w:trPr>
          <w:jc w:val="center"/>
        </w:trPr>
        <w:tc>
          <w:tcPr>
            <w:tcW w:w="2263" w:type="dxa"/>
            <w:vAlign w:val="center"/>
          </w:tcPr>
          <w:p w14:paraId="6835C68F" w14:textId="77777777" w:rsidR="009204B5" w:rsidRPr="002441F9" w:rsidRDefault="009204B5" w:rsidP="002441F9">
            <w:pPr>
              <w:ind w:firstLineChars="0" w:firstLine="0"/>
              <w:jc w:val="left"/>
            </w:pPr>
            <w:r w:rsidRPr="002441F9">
              <w:t>Creatinine</w:t>
            </w:r>
          </w:p>
        </w:tc>
        <w:tc>
          <w:tcPr>
            <w:tcW w:w="1985" w:type="dxa"/>
            <w:vAlign w:val="center"/>
          </w:tcPr>
          <w:p w14:paraId="720F3DF4" w14:textId="77777777" w:rsidR="009204B5" w:rsidRPr="002441F9" w:rsidRDefault="009204B5" w:rsidP="002441F9">
            <w:pPr>
              <w:ind w:firstLineChars="0" w:firstLine="0"/>
              <w:jc w:val="center"/>
            </w:pPr>
            <w:r w:rsidRPr="002441F9">
              <w:t>17</w:t>
            </w:r>
          </w:p>
        </w:tc>
        <w:tc>
          <w:tcPr>
            <w:tcW w:w="2551" w:type="dxa"/>
            <w:vAlign w:val="center"/>
          </w:tcPr>
          <w:p w14:paraId="4DC8A9F5" w14:textId="77777777" w:rsidR="009204B5" w:rsidRPr="002441F9" w:rsidRDefault="009204B5" w:rsidP="002441F9">
            <w:pPr>
              <w:ind w:firstLineChars="0" w:firstLine="0"/>
              <w:jc w:val="center"/>
            </w:pPr>
            <w:r w:rsidRPr="002441F9">
              <w:t>1.4%</w:t>
            </w:r>
          </w:p>
        </w:tc>
      </w:tr>
      <w:tr w:rsidR="009204B5" w:rsidRPr="002441F9" w14:paraId="036C112E" w14:textId="77777777" w:rsidTr="002441F9">
        <w:trPr>
          <w:jc w:val="center"/>
        </w:trPr>
        <w:tc>
          <w:tcPr>
            <w:tcW w:w="2263" w:type="dxa"/>
            <w:vAlign w:val="center"/>
          </w:tcPr>
          <w:p w14:paraId="277E1E85" w14:textId="77777777" w:rsidR="009204B5" w:rsidRPr="002441F9" w:rsidRDefault="009204B5" w:rsidP="002441F9">
            <w:pPr>
              <w:ind w:firstLineChars="0" w:firstLine="0"/>
              <w:jc w:val="left"/>
            </w:pPr>
            <w:r w:rsidRPr="002441F9">
              <w:t>Glucose</w:t>
            </w:r>
          </w:p>
        </w:tc>
        <w:tc>
          <w:tcPr>
            <w:tcW w:w="1985" w:type="dxa"/>
            <w:vAlign w:val="center"/>
          </w:tcPr>
          <w:p w14:paraId="2C659BB9" w14:textId="77777777" w:rsidR="009204B5" w:rsidRPr="002441F9" w:rsidRDefault="009204B5" w:rsidP="002441F9">
            <w:pPr>
              <w:ind w:firstLineChars="0" w:firstLine="0"/>
              <w:jc w:val="center"/>
            </w:pPr>
            <w:r w:rsidRPr="002441F9">
              <w:t>24</w:t>
            </w:r>
          </w:p>
        </w:tc>
        <w:tc>
          <w:tcPr>
            <w:tcW w:w="2551" w:type="dxa"/>
            <w:vAlign w:val="center"/>
          </w:tcPr>
          <w:p w14:paraId="5113E604" w14:textId="77777777" w:rsidR="009204B5" w:rsidRPr="002441F9" w:rsidRDefault="009204B5" w:rsidP="002441F9">
            <w:pPr>
              <w:ind w:firstLineChars="0" w:firstLine="0"/>
              <w:jc w:val="center"/>
            </w:pPr>
            <w:r w:rsidRPr="002441F9">
              <w:t>2.0%</w:t>
            </w:r>
          </w:p>
        </w:tc>
      </w:tr>
      <w:tr w:rsidR="009204B5" w:rsidRPr="002441F9" w14:paraId="3418E429" w14:textId="77777777" w:rsidTr="002441F9">
        <w:trPr>
          <w:jc w:val="center"/>
        </w:trPr>
        <w:tc>
          <w:tcPr>
            <w:tcW w:w="2263" w:type="dxa"/>
            <w:vAlign w:val="center"/>
          </w:tcPr>
          <w:p w14:paraId="63DBD080" w14:textId="77777777" w:rsidR="009204B5" w:rsidRPr="002441F9" w:rsidRDefault="009204B5" w:rsidP="002441F9">
            <w:pPr>
              <w:ind w:firstLineChars="0" w:firstLine="0"/>
              <w:jc w:val="left"/>
            </w:pPr>
            <w:r w:rsidRPr="002441F9">
              <w:t>Lactate</w:t>
            </w:r>
          </w:p>
        </w:tc>
        <w:tc>
          <w:tcPr>
            <w:tcW w:w="1985" w:type="dxa"/>
            <w:vAlign w:val="center"/>
          </w:tcPr>
          <w:p w14:paraId="02DAA096" w14:textId="77777777" w:rsidR="009204B5" w:rsidRPr="002441F9" w:rsidRDefault="009204B5" w:rsidP="002441F9">
            <w:pPr>
              <w:ind w:firstLineChars="0" w:firstLine="0"/>
              <w:jc w:val="center"/>
            </w:pPr>
            <w:r w:rsidRPr="002441F9">
              <w:t>41</w:t>
            </w:r>
          </w:p>
        </w:tc>
        <w:tc>
          <w:tcPr>
            <w:tcW w:w="2551" w:type="dxa"/>
            <w:vAlign w:val="center"/>
          </w:tcPr>
          <w:p w14:paraId="184F450E" w14:textId="77777777" w:rsidR="009204B5" w:rsidRPr="002441F9" w:rsidRDefault="009204B5" w:rsidP="002441F9">
            <w:pPr>
              <w:ind w:firstLineChars="0" w:firstLine="0"/>
              <w:jc w:val="center"/>
            </w:pPr>
            <w:r w:rsidRPr="002441F9">
              <w:t>3.5%</w:t>
            </w:r>
          </w:p>
        </w:tc>
      </w:tr>
      <w:tr w:rsidR="009204B5" w:rsidRPr="002441F9" w14:paraId="5F9457FB" w14:textId="77777777" w:rsidTr="002441F9">
        <w:trPr>
          <w:jc w:val="center"/>
        </w:trPr>
        <w:tc>
          <w:tcPr>
            <w:tcW w:w="2263" w:type="dxa"/>
            <w:vAlign w:val="center"/>
          </w:tcPr>
          <w:p w14:paraId="39F5BA9B" w14:textId="77777777" w:rsidR="009204B5" w:rsidRPr="002441F9" w:rsidRDefault="009204B5" w:rsidP="002441F9">
            <w:pPr>
              <w:ind w:firstLineChars="0" w:firstLine="0"/>
              <w:jc w:val="left"/>
            </w:pPr>
            <w:r w:rsidRPr="002441F9">
              <w:t>Urine Blood</w:t>
            </w:r>
          </w:p>
        </w:tc>
        <w:tc>
          <w:tcPr>
            <w:tcW w:w="1985" w:type="dxa"/>
            <w:vAlign w:val="center"/>
          </w:tcPr>
          <w:p w14:paraId="2304B19D" w14:textId="77777777" w:rsidR="009204B5" w:rsidRPr="002441F9" w:rsidRDefault="009204B5" w:rsidP="002441F9">
            <w:pPr>
              <w:ind w:firstLineChars="0" w:firstLine="0"/>
              <w:jc w:val="center"/>
            </w:pPr>
            <w:r w:rsidRPr="002441F9">
              <w:t>26</w:t>
            </w:r>
          </w:p>
        </w:tc>
        <w:tc>
          <w:tcPr>
            <w:tcW w:w="2551" w:type="dxa"/>
            <w:vAlign w:val="center"/>
          </w:tcPr>
          <w:p w14:paraId="061E9DB2" w14:textId="77777777" w:rsidR="009204B5" w:rsidRPr="002441F9" w:rsidRDefault="009204B5" w:rsidP="002441F9">
            <w:pPr>
              <w:ind w:firstLineChars="0" w:firstLine="0"/>
              <w:jc w:val="center"/>
            </w:pPr>
            <w:r w:rsidRPr="002441F9">
              <w:t>2.2%</w:t>
            </w:r>
          </w:p>
        </w:tc>
      </w:tr>
      <w:tr w:rsidR="009204B5" w:rsidRPr="002441F9" w14:paraId="076AF9AB" w14:textId="77777777" w:rsidTr="002441F9">
        <w:trPr>
          <w:jc w:val="center"/>
        </w:trPr>
        <w:tc>
          <w:tcPr>
            <w:tcW w:w="2263" w:type="dxa"/>
            <w:vAlign w:val="center"/>
          </w:tcPr>
          <w:p w14:paraId="5900195D" w14:textId="77777777" w:rsidR="009204B5" w:rsidRPr="002441F9" w:rsidRDefault="009204B5" w:rsidP="002441F9">
            <w:pPr>
              <w:ind w:firstLineChars="0" w:firstLine="0"/>
              <w:jc w:val="left"/>
            </w:pPr>
            <w:r w:rsidRPr="002441F9">
              <w:t>Urine Protein</w:t>
            </w:r>
          </w:p>
        </w:tc>
        <w:tc>
          <w:tcPr>
            <w:tcW w:w="1985" w:type="dxa"/>
            <w:vAlign w:val="center"/>
          </w:tcPr>
          <w:p w14:paraId="73D9F52D" w14:textId="77777777" w:rsidR="009204B5" w:rsidRPr="002441F9" w:rsidRDefault="009204B5" w:rsidP="002441F9">
            <w:pPr>
              <w:ind w:firstLineChars="0" w:firstLine="0"/>
              <w:jc w:val="center"/>
            </w:pPr>
            <w:r w:rsidRPr="002441F9">
              <w:t>33</w:t>
            </w:r>
          </w:p>
        </w:tc>
        <w:tc>
          <w:tcPr>
            <w:tcW w:w="2551" w:type="dxa"/>
            <w:vAlign w:val="center"/>
          </w:tcPr>
          <w:p w14:paraId="0B9FAAE0" w14:textId="77777777" w:rsidR="009204B5" w:rsidRPr="002441F9" w:rsidRDefault="009204B5" w:rsidP="002441F9">
            <w:pPr>
              <w:ind w:firstLineChars="0" w:firstLine="0"/>
              <w:jc w:val="center"/>
            </w:pPr>
            <w:r w:rsidRPr="002441F9">
              <w:t>2.8%</w:t>
            </w:r>
          </w:p>
        </w:tc>
      </w:tr>
      <w:tr w:rsidR="009204B5" w:rsidRPr="002441F9" w14:paraId="68228BBB" w14:textId="77777777" w:rsidTr="002441F9">
        <w:trPr>
          <w:jc w:val="center"/>
        </w:trPr>
        <w:tc>
          <w:tcPr>
            <w:tcW w:w="2263" w:type="dxa"/>
            <w:vAlign w:val="center"/>
          </w:tcPr>
          <w:p w14:paraId="2DF8C1A1" w14:textId="77777777" w:rsidR="009204B5" w:rsidRPr="002441F9" w:rsidRDefault="009204B5" w:rsidP="002441F9">
            <w:pPr>
              <w:ind w:firstLineChars="0" w:firstLine="0"/>
              <w:jc w:val="left"/>
            </w:pPr>
            <w:r w:rsidRPr="002441F9">
              <w:t>Urine Microorganism</w:t>
            </w:r>
          </w:p>
        </w:tc>
        <w:tc>
          <w:tcPr>
            <w:tcW w:w="1985" w:type="dxa"/>
            <w:vAlign w:val="center"/>
          </w:tcPr>
          <w:p w14:paraId="3B291348" w14:textId="77777777" w:rsidR="009204B5" w:rsidRPr="002441F9" w:rsidRDefault="009204B5" w:rsidP="002441F9">
            <w:pPr>
              <w:ind w:firstLineChars="0" w:firstLine="0"/>
              <w:jc w:val="center"/>
            </w:pPr>
            <w:r w:rsidRPr="002441F9">
              <w:t>47</w:t>
            </w:r>
          </w:p>
        </w:tc>
        <w:tc>
          <w:tcPr>
            <w:tcW w:w="2551" w:type="dxa"/>
            <w:vAlign w:val="center"/>
          </w:tcPr>
          <w:p w14:paraId="31D58A2C" w14:textId="77777777" w:rsidR="009204B5" w:rsidRPr="002441F9" w:rsidRDefault="009204B5" w:rsidP="002441F9">
            <w:pPr>
              <w:ind w:firstLineChars="0" w:firstLine="0"/>
              <w:jc w:val="center"/>
            </w:pPr>
            <w:r w:rsidRPr="002441F9">
              <w:t>4.0%</w:t>
            </w:r>
          </w:p>
        </w:tc>
      </w:tr>
      <w:tr w:rsidR="009204B5" w:rsidRPr="002441F9" w14:paraId="6E0E071B" w14:textId="77777777" w:rsidTr="002441F9">
        <w:trPr>
          <w:jc w:val="center"/>
        </w:trPr>
        <w:tc>
          <w:tcPr>
            <w:tcW w:w="2263" w:type="dxa"/>
            <w:vAlign w:val="center"/>
          </w:tcPr>
          <w:p w14:paraId="1057654B" w14:textId="77777777" w:rsidR="009204B5" w:rsidRPr="002441F9" w:rsidRDefault="009204B5" w:rsidP="002441F9">
            <w:pPr>
              <w:ind w:firstLineChars="0" w:firstLine="0"/>
              <w:jc w:val="left"/>
            </w:pPr>
            <w:r w:rsidRPr="002441F9">
              <w:t>Charlson Index</w:t>
            </w:r>
          </w:p>
        </w:tc>
        <w:tc>
          <w:tcPr>
            <w:tcW w:w="1985" w:type="dxa"/>
            <w:vAlign w:val="center"/>
          </w:tcPr>
          <w:p w14:paraId="03D5B85B" w14:textId="77777777" w:rsidR="009204B5" w:rsidRPr="002441F9" w:rsidRDefault="009204B5" w:rsidP="002441F9">
            <w:pPr>
              <w:ind w:firstLineChars="0" w:firstLine="0"/>
              <w:jc w:val="center"/>
            </w:pPr>
            <w:r w:rsidRPr="002441F9">
              <w:t>0</w:t>
            </w:r>
          </w:p>
        </w:tc>
        <w:tc>
          <w:tcPr>
            <w:tcW w:w="2551" w:type="dxa"/>
            <w:vAlign w:val="center"/>
          </w:tcPr>
          <w:p w14:paraId="390E20D3" w14:textId="77777777" w:rsidR="009204B5" w:rsidRPr="002441F9" w:rsidRDefault="009204B5" w:rsidP="002441F9">
            <w:pPr>
              <w:ind w:firstLineChars="0" w:firstLine="0"/>
              <w:jc w:val="center"/>
            </w:pPr>
            <w:r w:rsidRPr="002441F9">
              <w:t>0.0%</w:t>
            </w:r>
          </w:p>
        </w:tc>
      </w:tr>
      <w:tr w:rsidR="009204B5" w:rsidRPr="002441F9" w14:paraId="1F3AA5E4" w14:textId="77777777" w:rsidTr="002441F9">
        <w:trPr>
          <w:jc w:val="center"/>
        </w:trPr>
        <w:tc>
          <w:tcPr>
            <w:tcW w:w="2263" w:type="dxa"/>
            <w:vAlign w:val="center"/>
          </w:tcPr>
          <w:p w14:paraId="2B338973" w14:textId="035FE80C" w:rsidR="009204B5" w:rsidRPr="002441F9" w:rsidRDefault="009204B5" w:rsidP="002441F9">
            <w:pPr>
              <w:ind w:firstLineChars="0" w:firstLine="0"/>
              <w:jc w:val="left"/>
            </w:pPr>
            <w:r w:rsidRPr="002441F9">
              <w:t>Sepsis at 72</w:t>
            </w:r>
            <w:r w:rsidR="002441F9">
              <w:t xml:space="preserve"> </w:t>
            </w:r>
            <w:r w:rsidRPr="002441F9">
              <w:t>h</w:t>
            </w:r>
          </w:p>
        </w:tc>
        <w:tc>
          <w:tcPr>
            <w:tcW w:w="1985" w:type="dxa"/>
            <w:vAlign w:val="center"/>
          </w:tcPr>
          <w:p w14:paraId="732CD751" w14:textId="77777777" w:rsidR="009204B5" w:rsidRPr="002441F9" w:rsidRDefault="009204B5" w:rsidP="002441F9">
            <w:pPr>
              <w:ind w:firstLineChars="0" w:firstLine="0"/>
              <w:jc w:val="center"/>
            </w:pPr>
            <w:r w:rsidRPr="002441F9">
              <w:t>0</w:t>
            </w:r>
          </w:p>
        </w:tc>
        <w:tc>
          <w:tcPr>
            <w:tcW w:w="2551" w:type="dxa"/>
            <w:vAlign w:val="center"/>
          </w:tcPr>
          <w:p w14:paraId="1A4D36C3" w14:textId="77777777" w:rsidR="009204B5" w:rsidRPr="002441F9" w:rsidRDefault="009204B5" w:rsidP="002441F9">
            <w:pPr>
              <w:ind w:firstLineChars="0" w:firstLine="0"/>
              <w:jc w:val="center"/>
            </w:pPr>
            <w:r w:rsidRPr="002441F9">
              <w:t>0.0%</w:t>
            </w:r>
          </w:p>
        </w:tc>
      </w:tr>
    </w:tbl>
    <w:p w14:paraId="1B12CDA6" w14:textId="4BA3D265" w:rsidR="009204B5" w:rsidRPr="002441F9" w:rsidRDefault="002441F9" w:rsidP="002441F9">
      <w:pPr>
        <w:pStyle w:val="af4"/>
        <w:rPr>
          <w:rFonts w:eastAsiaTheme="minorEastAsia"/>
        </w:rPr>
      </w:pPr>
      <w:bookmarkStart w:id="0" w:name="_GoBack"/>
      <w:r w:rsidRPr="00842EEB">
        <w:rPr>
          <w:rFonts w:eastAsiaTheme="minorEastAsia" w:hint="eastAsia"/>
        </w:rPr>
        <w:t>B</w:t>
      </w:r>
      <w:r w:rsidRPr="00842EEB">
        <w:rPr>
          <w:rFonts w:eastAsiaTheme="minorEastAsia"/>
        </w:rPr>
        <w:t xml:space="preserve">P: </w:t>
      </w:r>
      <w:r w:rsidRPr="00842EEB">
        <w:t xml:space="preserve">Blood pressure; </w:t>
      </w:r>
      <w:r w:rsidRPr="00842EEB">
        <w:rPr>
          <w:rFonts w:eastAsiaTheme="minorEastAsia"/>
        </w:rPr>
        <w:t xml:space="preserve">CRP: </w:t>
      </w:r>
      <w:r w:rsidRPr="00842EEB">
        <w:t>C-reactive protein</w:t>
      </w:r>
      <w:r w:rsidRPr="00842EEB">
        <w:rPr>
          <w:rFonts w:eastAsiaTheme="minorEastAsia"/>
        </w:rPr>
        <w:t xml:space="preserve">; WBC: </w:t>
      </w:r>
      <w:r w:rsidRPr="00842EEB">
        <w:t>White blood cell count</w:t>
      </w:r>
      <w:r w:rsidRPr="00842EEB">
        <w:rPr>
          <w:rFonts w:eastAsiaTheme="minorEastAsia"/>
        </w:rPr>
        <w:t xml:space="preserve">; BUN: </w:t>
      </w:r>
      <w:r w:rsidRPr="00842EEB">
        <w:t>blood urea nitrogen; Hgb: Hemoglobin.</w:t>
      </w:r>
      <w:bookmarkEnd w:id="0"/>
    </w:p>
    <w:sectPr w:rsidR="009204B5" w:rsidRPr="002441F9" w:rsidSect="002441F9">
      <w:headerReference w:type="first" r:id="rId7"/>
      <w:footerReference w:type="first" r:id="rId8"/>
      <w:pgSz w:w="11906" w:h="16838"/>
      <w:pgMar w:top="992" w:right="992" w:bottom="992" w:left="992" w:header="284" w:footer="1134" w:gutter="0"/>
      <w:cols w:space="708"/>
      <w:titlePg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DBB47" w14:textId="77777777" w:rsidR="009E6A60" w:rsidRDefault="009E6A60" w:rsidP="009204B5">
      <w:pPr>
        <w:ind w:firstLine="420"/>
      </w:pPr>
      <w:r>
        <w:separator/>
      </w:r>
    </w:p>
  </w:endnote>
  <w:endnote w:type="continuationSeparator" w:id="0">
    <w:p w14:paraId="1181F941" w14:textId="77777777" w:rsidR="009E6A60" w:rsidRDefault="009E6A60" w:rsidP="009204B5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mbusRomNo9L">
    <w:panose1 w:val="01010103010101010101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7960011"/>
      <w:docPartObj>
        <w:docPartGallery w:val="Page Numbers (Bottom of Page)"/>
        <w:docPartUnique/>
      </w:docPartObj>
    </w:sdtPr>
    <w:sdtEndPr/>
    <w:sdtContent>
      <w:p w14:paraId="5698C76B" w14:textId="63836407" w:rsidR="002441F9" w:rsidRDefault="002441F9">
        <w:pPr>
          <w:pStyle w:val="af1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7E9" w:rsidRPr="000857E9">
          <w:rPr>
            <w:noProof/>
            <w:lang w:val="zh-CN"/>
          </w:rPr>
          <w:t>1</w:t>
        </w:r>
        <w:r>
          <w:fldChar w:fldCharType="end"/>
        </w:r>
      </w:p>
    </w:sdtContent>
  </w:sdt>
  <w:p w14:paraId="5A1073E3" w14:textId="77777777" w:rsidR="002441F9" w:rsidRDefault="002441F9">
    <w:pPr>
      <w:pStyle w:val="af1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27821" w14:textId="77777777" w:rsidR="009E6A60" w:rsidRDefault="009E6A60" w:rsidP="009204B5">
      <w:pPr>
        <w:ind w:firstLine="420"/>
      </w:pPr>
      <w:r>
        <w:separator/>
      </w:r>
    </w:p>
  </w:footnote>
  <w:footnote w:type="continuationSeparator" w:id="0">
    <w:p w14:paraId="39B99A1A" w14:textId="77777777" w:rsidR="009E6A60" w:rsidRDefault="009E6A60" w:rsidP="009204B5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9F0E7" w14:textId="77777777" w:rsidR="002441F9" w:rsidRDefault="002441F9" w:rsidP="002441F9">
    <w:pPr>
      <w:pStyle w:val="af"/>
      <w:pBdr>
        <w:bottom w:val="none" w:sz="0" w:space="0" w:color="auto"/>
      </w:pBdr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661A69"/>
    <w:multiLevelType w:val="multilevel"/>
    <w:tmpl w:val="E2CA2598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D8C2817"/>
    <w:multiLevelType w:val="multilevel"/>
    <w:tmpl w:val="270A1088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pStyle w:val="2"/>
      <w:suff w:val="space"/>
      <w:lvlText w:val="%1.%2"/>
      <w:lvlJc w:val="left"/>
      <w:pPr>
        <w:ind w:left="576" w:hanging="576"/>
      </w:pPr>
    </w:lvl>
    <w:lvl w:ilvl="2">
      <w:start w:val="1"/>
      <w:numFmt w:val="decimal"/>
      <w:pStyle w:val="3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6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39D"/>
    <w:rsid w:val="000857E9"/>
    <w:rsid w:val="000A79C0"/>
    <w:rsid w:val="000D1D25"/>
    <w:rsid w:val="002441F9"/>
    <w:rsid w:val="00271AF5"/>
    <w:rsid w:val="00366B99"/>
    <w:rsid w:val="003F028E"/>
    <w:rsid w:val="00411D57"/>
    <w:rsid w:val="005B472F"/>
    <w:rsid w:val="005D4D46"/>
    <w:rsid w:val="0079382E"/>
    <w:rsid w:val="0080751A"/>
    <w:rsid w:val="0081239D"/>
    <w:rsid w:val="00842EEB"/>
    <w:rsid w:val="009204B5"/>
    <w:rsid w:val="00941B2B"/>
    <w:rsid w:val="009E6A60"/>
    <w:rsid w:val="00B546D8"/>
    <w:rsid w:val="00E0681D"/>
    <w:rsid w:val="00E46112"/>
    <w:rsid w:val="00EF30E3"/>
    <w:rsid w:val="00F3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EA4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41F9"/>
    <w:pPr>
      <w:widowControl w:val="0"/>
      <w:spacing w:after="0" w:line="240" w:lineRule="auto"/>
      <w:ind w:firstLineChars="200" w:firstLine="200"/>
      <w:jc w:val="both"/>
    </w:pPr>
    <w:rPr>
      <w:rFonts w:ascii="Times New Roman" w:eastAsia="Times New Roman" w:hAnsi="Times New Roman" w:cs="Times New Roman"/>
      <w:sz w:val="21"/>
      <w:szCs w:val="21"/>
      <w:lang w:val="en-US" w:eastAsia="zh-CN"/>
      <w14:ligatures w14:val="none"/>
    </w:rPr>
  </w:style>
  <w:style w:type="paragraph" w:styleId="1">
    <w:name w:val="heading 1"/>
    <w:aliases w:val="一级标题"/>
    <w:basedOn w:val="a"/>
    <w:next w:val="a"/>
    <w:link w:val="10"/>
    <w:autoRedefine/>
    <w:uiPriority w:val="1"/>
    <w:qFormat/>
    <w:rsid w:val="002441F9"/>
    <w:pPr>
      <w:autoSpaceDE w:val="0"/>
      <w:autoSpaceDN w:val="0"/>
      <w:adjustRightInd w:val="0"/>
      <w:spacing w:beforeLines="100" w:before="312" w:afterLines="100" w:after="312"/>
      <w:ind w:firstLineChars="0" w:firstLine="0"/>
      <w:jc w:val="left"/>
      <w:outlineLvl w:val="0"/>
    </w:pPr>
    <w:rPr>
      <w:rFonts w:cs="Book Antiqua"/>
      <w:b/>
      <w:bCs/>
      <w:kern w:val="0"/>
      <w:sz w:val="24"/>
      <w:szCs w:val="20"/>
    </w:rPr>
  </w:style>
  <w:style w:type="paragraph" w:styleId="2">
    <w:name w:val="heading 2"/>
    <w:aliases w:val="二级标题"/>
    <w:basedOn w:val="a"/>
    <w:next w:val="a"/>
    <w:link w:val="20"/>
    <w:autoRedefine/>
    <w:uiPriority w:val="9"/>
    <w:unhideWhenUsed/>
    <w:qFormat/>
    <w:rsid w:val="002441F9"/>
    <w:pPr>
      <w:keepNext/>
      <w:keepLines/>
      <w:numPr>
        <w:ilvl w:val="1"/>
        <w:numId w:val="2"/>
      </w:numPr>
      <w:adjustRightInd w:val="0"/>
      <w:snapToGrid w:val="0"/>
      <w:spacing w:beforeLines="50" w:before="156" w:afterLines="50" w:after="156"/>
      <w:ind w:firstLineChars="0" w:firstLine="0"/>
      <w:jc w:val="left"/>
      <w:outlineLvl w:val="1"/>
    </w:pPr>
    <w:rPr>
      <w:b/>
      <w:bCs/>
      <w:i/>
      <w:sz w:val="22"/>
    </w:rPr>
  </w:style>
  <w:style w:type="paragraph" w:styleId="3">
    <w:name w:val="heading 3"/>
    <w:aliases w:val="三级标题"/>
    <w:basedOn w:val="a"/>
    <w:next w:val="a"/>
    <w:link w:val="30"/>
    <w:autoRedefine/>
    <w:uiPriority w:val="9"/>
    <w:unhideWhenUsed/>
    <w:qFormat/>
    <w:rsid w:val="002441F9"/>
    <w:pPr>
      <w:keepNext/>
      <w:keepLines/>
      <w:numPr>
        <w:ilvl w:val="2"/>
        <w:numId w:val="2"/>
      </w:numPr>
      <w:adjustRightInd w:val="0"/>
      <w:snapToGrid w:val="0"/>
      <w:spacing w:beforeLines="50" w:before="156" w:afterLines="50" w:after="156"/>
      <w:ind w:firstLineChars="0" w:firstLine="0"/>
      <w:jc w:val="left"/>
      <w:outlineLvl w:val="2"/>
    </w:pPr>
    <w:rPr>
      <w:bCs/>
      <w:i/>
      <w:sz w:val="22"/>
      <w:szCs w:val="32"/>
    </w:rPr>
  </w:style>
  <w:style w:type="paragraph" w:styleId="4">
    <w:name w:val="heading 4"/>
    <w:basedOn w:val="a"/>
    <w:next w:val="a"/>
    <w:link w:val="40"/>
    <w:uiPriority w:val="9"/>
    <w:qFormat/>
    <w:rsid w:val="002441F9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2441F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2441F9"/>
    <w:pPr>
      <w:keepNext/>
      <w:keepLines/>
      <w:numPr>
        <w:ilvl w:val="5"/>
        <w:numId w:val="6"/>
      </w:numPr>
      <w:spacing w:before="240" w:after="64" w:line="320" w:lineRule="auto"/>
      <w:ind w:firstLineChars="0" w:firstLine="0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2441F9"/>
    <w:pPr>
      <w:keepNext/>
      <w:keepLines/>
      <w:numPr>
        <w:ilvl w:val="6"/>
        <w:numId w:val="6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2441F9"/>
    <w:pPr>
      <w:keepNext/>
      <w:keepLines/>
      <w:numPr>
        <w:ilvl w:val="7"/>
        <w:numId w:val="6"/>
      </w:numPr>
      <w:spacing w:before="240" w:after="64" w:line="320" w:lineRule="auto"/>
      <w:ind w:firstLineChars="0" w:firstLine="0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1F9"/>
    <w:pPr>
      <w:keepNext/>
      <w:keepLines/>
      <w:numPr>
        <w:ilvl w:val="8"/>
        <w:numId w:val="6"/>
      </w:numPr>
      <w:spacing w:before="240" w:after="64" w:line="320" w:lineRule="auto"/>
      <w:ind w:firstLineChars="0" w:firstLine="0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一级标题 字符"/>
    <w:link w:val="1"/>
    <w:uiPriority w:val="1"/>
    <w:rsid w:val="002441F9"/>
    <w:rPr>
      <w:rFonts w:ascii="Times New Roman" w:eastAsia="Times New Roman" w:hAnsi="Times New Roman" w:cs="Book Antiqua"/>
      <w:b/>
      <w:bCs/>
      <w:kern w:val="0"/>
      <w:szCs w:val="20"/>
      <w:lang w:val="en-US" w:eastAsia="zh-CN"/>
      <w14:ligatures w14:val="none"/>
    </w:rPr>
  </w:style>
  <w:style w:type="character" w:customStyle="1" w:styleId="20">
    <w:name w:val="标题 2 字符"/>
    <w:aliases w:val="二级标题 字符"/>
    <w:link w:val="2"/>
    <w:uiPriority w:val="9"/>
    <w:rsid w:val="002441F9"/>
    <w:rPr>
      <w:rFonts w:ascii="Times New Roman" w:eastAsia="Times New Roman" w:hAnsi="Times New Roman" w:cs="Times New Roman"/>
      <w:b/>
      <w:bCs/>
      <w:i/>
      <w:sz w:val="22"/>
      <w:szCs w:val="21"/>
      <w:lang w:val="en-US" w:eastAsia="zh-CN"/>
      <w14:ligatures w14:val="none"/>
    </w:rPr>
  </w:style>
  <w:style w:type="character" w:customStyle="1" w:styleId="30">
    <w:name w:val="标题 3 字符"/>
    <w:aliases w:val="三级标题 字符"/>
    <w:link w:val="3"/>
    <w:uiPriority w:val="9"/>
    <w:rsid w:val="002441F9"/>
    <w:rPr>
      <w:rFonts w:ascii="Times New Roman" w:eastAsia="Times New Roman" w:hAnsi="Times New Roman" w:cs="Times New Roman"/>
      <w:bCs/>
      <w:i/>
      <w:sz w:val="22"/>
      <w:szCs w:val="32"/>
      <w:lang w:val="en-US" w:eastAsia="zh-CN"/>
      <w14:ligatures w14:val="none"/>
    </w:rPr>
  </w:style>
  <w:style w:type="character" w:customStyle="1" w:styleId="40">
    <w:name w:val="标题 4 字符"/>
    <w:link w:val="4"/>
    <w:uiPriority w:val="9"/>
    <w:rsid w:val="002441F9"/>
    <w:rPr>
      <w:rFonts w:ascii="Calibri Light" w:eastAsia="NimbusRomNo9L" w:hAnsi="Calibri Light" w:cs="NimbusRomNo9L"/>
      <w:b/>
      <w:bCs/>
      <w:kern w:val="0"/>
      <w:sz w:val="28"/>
      <w:szCs w:val="28"/>
      <w:lang w:val="en-US" w:eastAsia="zh-CN"/>
      <w14:ligatures w14:val="none"/>
    </w:rPr>
  </w:style>
  <w:style w:type="character" w:customStyle="1" w:styleId="50">
    <w:name w:val="标题 5 字符"/>
    <w:link w:val="5"/>
    <w:uiPriority w:val="9"/>
    <w:rsid w:val="002441F9"/>
    <w:rPr>
      <w:rFonts w:ascii="Times New Roman" w:eastAsia="Times New Roman" w:hAnsi="Times New Roman" w:cs="Times New Roman"/>
      <w:b/>
      <w:bCs/>
      <w:sz w:val="28"/>
      <w:szCs w:val="28"/>
      <w:lang w:val="en-US" w:eastAsia="zh-CN"/>
      <w14:ligatures w14:val="none"/>
    </w:rPr>
  </w:style>
  <w:style w:type="character" w:customStyle="1" w:styleId="60">
    <w:name w:val="标题 6 字符"/>
    <w:link w:val="6"/>
    <w:uiPriority w:val="9"/>
    <w:rsid w:val="002441F9"/>
    <w:rPr>
      <w:rFonts w:ascii="等线 Light" w:eastAsia="等线 Light" w:hAnsi="等线 Light" w:cs="Times New Roman"/>
      <w:b/>
      <w:bCs/>
      <w:lang w:val="en-US" w:eastAsia="zh-CN"/>
      <w14:ligatures w14:val="none"/>
    </w:rPr>
  </w:style>
  <w:style w:type="character" w:customStyle="1" w:styleId="70">
    <w:name w:val="标题 7 字符"/>
    <w:link w:val="7"/>
    <w:uiPriority w:val="9"/>
    <w:rsid w:val="002441F9"/>
    <w:rPr>
      <w:rFonts w:ascii="Times New Roman" w:eastAsia="Times New Roman" w:hAnsi="Times New Roman" w:cs="Times New Roman"/>
      <w:b/>
      <w:bCs/>
      <w:lang w:val="en-US" w:eastAsia="zh-CN"/>
      <w14:ligatures w14:val="none"/>
    </w:rPr>
  </w:style>
  <w:style w:type="character" w:customStyle="1" w:styleId="80">
    <w:name w:val="标题 8 字符"/>
    <w:link w:val="8"/>
    <w:uiPriority w:val="9"/>
    <w:rsid w:val="002441F9"/>
    <w:rPr>
      <w:rFonts w:ascii="等线 Light" w:eastAsia="等线 Light" w:hAnsi="等线 Light" w:cs="Times New Roman"/>
      <w:lang w:val="en-US" w:eastAsia="zh-CN"/>
      <w14:ligatures w14:val="none"/>
    </w:rPr>
  </w:style>
  <w:style w:type="character" w:customStyle="1" w:styleId="90">
    <w:name w:val="标题 9 字符"/>
    <w:link w:val="9"/>
    <w:uiPriority w:val="9"/>
    <w:semiHidden/>
    <w:rsid w:val="002441F9"/>
    <w:rPr>
      <w:rFonts w:ascii="等线 Light" w:eastAsia="等线 Light" w:hAnsi="等线 Light" w:cs="Times New Roman"/>
      <w:sz w:val="21"/>
      <w:szCs w:val="21"/>
      <w:lang w:val="en-US" w:eastAsia="zh-CN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8123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2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39D"/>
    <w:pPr>
      <w:numPr>
        <w:ilvl w:val="1"/>
      </w:numPr>
      <w:ind w:firstLineChars="200" w:firstLine="20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2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23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23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239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2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239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1239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qFormat/>
    <w:rsid w:val="002441F9"/>
    <w:pPr>
      <w:spacing w:after="0" w:line="240" w:lineRule="auto"/>
    </w:pPr>
    <w:rPr>
      <w:rFonts w:ascii="等线" w:eastAsia="等线" w:hAnsi="等线" w:cs="Times New Roman"/>
      <w:kern w:val="0"/>
      <w:sz w:val="20"/>
      <w:szCs w:val="20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2441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link w:val="af"/>
    <w:uiPriority w:val="99"/>
    <w:rsid w:val="002441F9"/>
    <w:rPr>
      <w:rFonts w:ascii="Times New Roman" w:eastAsia="Times New Roman" w:hAnsi="Times New Roman" w:cs="Times New Roman"/>
      <w:sz w:val="18"/>
      <w:szCs w:val="18"/>
      <w:lang w:val="en-US" w:eastAsia="zh-CN"/>
      <w14:ligatures w14:val="none"/>
    </w:rPr>
  </w:style>
  <w:style w:type="paragraph" w:styleId="af1">
    <w:name w:val="footer"/>
    <w:basedOn w:val="a"/>
    <w:link w:val="af2"/>
    <w:uiPriority w:val="99"/>
    <w:unhideWhenUsed/>
    <w:rsid w:val="002441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link w:val="af1"/>
    <w:uiPriority w:val="99"/>
    <w:rsid w:val="002441F9"/>
    <w:rPr>
      <w:rFonts w:ascii="Times New Roman" w:eastAsia="Times New Roman" w:hAnsi="Times New Roman" w:cs="Times New Roman"/>
      <w:sz w:val="18"/>
      <w:szCs w:val="18"/>
      <w:lang w:val="en-US" w:eastAsia="zh-CN"/>
      <w14:ligatures w14:val="none"/>
    </w:rPr>
  </w:style>
  <w:style w:type="paragraph" w:customStyle="1" w:styleId="af3">
    <w:name w:val="表题"/>
    <w:basedOn w:val="a"/>
    <w:autoRedefine/>
    <w:qFormat/>
    <w:rsid w:val="002441F9"/>
    <w:pPr>
      <w:spacing w:beforeLines="100" w:before="322" w:afterLines="100" w:after="322"/>
      <w:ind w:firstLineChars="0" w:firstLine="0"/>
      <w:jc w:val="center"/>
    </w:pPr>
    <w:rPr>
      <w:b/>
    </w:rPr>
  </w:style>
  <w:style w:type="paragraph" w:customStyle="1" w:styleId="af4">
    <w:name w:val="表注"/>
    <w:basedOn w:val="af3"/>
    <w:autoRedefine/>
    <w:qFormat/>
    <w:rsid w:val="002441F9"/>
    <w:pPr>
      <w:adjustRightInd w:val="0"/>
      <w:snapToGrid w:val="0"/>
      <w:spacing w:beforeLines="0" w:before="0" w:afterLines="0" w:after="0"/>
      <w:jc w:val="both"/>
    </w:pPr>
    <w:rPr>
      <w:b w:val="0"/>
    </w:rPr>
  </w:style>
  <w:style w:type="paragraph" w:customStyle="1" w:styleId="af5">
    <w:name w:val="参考文献"/>
    <w:basedOn w:val="a"/>
    <w:autoRedefine/>
    <w:qFormat/>
    <w:rsid w:val="002441F9"/>
    <w:pPr>
      <w:ind w:left="360" w:hangingChars="200" w:hanging="360"/>
    </w:pPr>
    <w:rPr>
      <w:rFonts w:eastAsia="等线"/>
      <w:sz w:val="18"/>
      <w:szCs w:val="24"/>
    </w:rPr>
  </w:style>
  <w:style w:type="paragraph" w:customStyle="1" w:styleId="af6">
    <w:name w:val="稿件类型"/>
    <w:basedOn w:val="a"/>
    <w:autoRedefine/>
    <w:qFormat/>
    <w:rsid w:val="002441F9"/>
    <w:pPr>
      <w:ind w:firstLineChars="0" w:firstLine="0"/>
      <w:jc w:val="left"/>
    </w:pPr>
    <w:rPr>
      <w:rFonts w:eastAsia="宋体"/>
      <w:i/>
      <w:sz w:val="20"/>
    </w:rPr>
  </w:style>
  <w:style w:type="paragraph" w:customStyle="1" w:styleId="af7">
    <w:name w:val="关键词"/>
    <w:basedOn w:val="a"/>
    <w:autoRedefine/>
    <w:qFormat/>
    <w:rsid w:val="002441F9"/>
    <w:pPr>
      <w:ind w:firstLineChars="0" w:firstLine="0"/>
    </w:pPr>
    <w:rPr>
      <w:noProof/>
    </w:rPr>
  </w:style>
  <w:style w:type="paragraph" w:customStyle="1" w:styleId="af8">
    <w:name w:val="机构信息"/>
    <w:basedOn w:val="a"/>
    <w:link w:val="af9"/>
    <w:autoRedefine/>
    <w:qFormat/>
    <w:rsid w:val="002441F9"/>
    <w:pPr>
      <w:ind w:firstLineChars="0" w:firstLine="0"/>
    </w:pPr>
    <w:rPr>
      <w:i/>
    </w:rPr>
  </w:style>
  <w:style w:type="character" w:customStyle="1" w:styleId="af9">
    <w:name w:val="机构信息 字符"/>
    <w:link w:val="af8"/>
    <w:rsid w:val="002441F9"/>
    <w:rPr>
      <w:rFonts w:ascii="Times New Roman" w:eastAsia="Times New Roman" w:hAnsi="Times New Roman" w:cs="Times New Roman"/>
      <w:i/>
      <w:sz w:val="21"/>
      <w:szCs w:val="21"/>
      <w:lang w:val="en-US" w:eastAsia="zh-CN"/>
      <w14:ligatures w14:val="none"/>
    </w:rPr>
  </w:style>
  <w:style w:type="paragraph" w:customStyle="1" w:styleId="afa">
    <w:name w:val="接收日期"/>
    <w:basedOn w:val="a"/>
    <w:autoRedefine/>
    <w:qFormat/>
    <w:rsid w:val="002441F9"/>
    <w:pPr>
      <w:ind w:firstLineChars="0" w:firstLine="0"/>
    </w:pPr>
  </w:style>
  <w:style w:type="paragraph" w:styleId="afb">
    <w:name w:val="Normal (Web)"/>
    <w:basedOn w:val="a"/>
    <w:uiPriority w:val="99"/>
    <w:unhideWhenUsed/>
    <w:rsid w:val="002441F9"/>
    <w:pPr>
      <w:spacing w:before="100" w:beforeAutospacing="1" w:after="100" w:afterAutospacing="1"/>
    </w:pPr>
    <w:rPr>
      <w:lang w:eastAsia="en-US"/>
    </w:rPr>
  </w:style>
  <w:style w:type="paragraph" w:customStyle="1" w:styleId="afc">
    <w:name w:val="通讯作者"/>
    <w:basedOn w:val="a"/>
    <w:autoRedefine/>
    <w:qFormat/>
    <w:rsid w:val="002441F9"/>
    <w:pPr>
      <w:ind w:firstLineChars="0" w:firstLine="0"/>
    </w:pPr>
  </w:style>
  <w:style w:type="paragraph" w:customStyle="1" w:styleId="afd">
    <w:name w:val="图注"/>
    <w:basedOn w:val="af4"/>
    <w:autoRedefine/>
    <w:qFormat/>
    <w:rsid w:val="002441F9"/>
  </w:style>
  <w:style w:type="paragraph" w:customStyle="1" w:styleId="afe">
    <w:name w:val="文章标题"/>
    <w:basedOn w:val="a"/>
    <w:link w:val="aff"/>
    <w:autoRedefine/>
    <w:qFormat/>
    <w:rsid w:val="00941B2B"/>
    <w:pPr>
      <w:kinsoku w:val="0"/>
      <w:overflowPunct w:val="0"/>
      <w:autoSpaceDE w:val="0"/>
      <w:autoSpaceDN w:val="0"/>
      <w:adjustRightInd w:val="0"/>
      <w:snapToGrid w:val="0"/>
      <w:spacing w:beforeLines="50" w:before="161"/>
      <w:ind w:firstLineChars="0" w:firstLine="0"/>
      <w:jc w:val="center"/>
    </w:pPr>
    <w:rPr>
      <w:b/>
      <w:bCs/>
      <w:spacing w:val="-8"/>
      <w:sz w:val="36"/>
      <w:szCs w:val="36"/>
    </w:rPr>
  </w:style>
  <w:style w:type="character" w:customStyle="1" w:styleId="aff">
    <w:name w:val="文章标题 字符"/>
    <w:link w:val="afe"/>
    <w:rsid w:val="00941B2B"/>
    <w:rPr>
      <w:rFonts w:ascii="Times New Roman" w:eastAsia="Times New Roman" w:hAnsi="Times New Roman" w:cs="Times New Roman"/>
      <w:b/>
      <w:bCs/>
      <w:spacing w:val="-8"/>
      <w:sz w:val="36"/>
      <w:szCs w:val="36"/>
      <w:lang w:val="en-US" w:eastAsia="zh-CN"/>
      <w14:ligatures w14:val="none"/>
    </w:rPr>
  </w:style>
  <w:style w:type="paragraph" w:customStyle="1" w:styleId="aff0">
    <w:name w:val="文章内容"/>
    <w:basedOn w:val="a"/>
    <w:link w:val="aff1"/>
    <w:autoRedefine/>
    <w:rsid w:val="002441F9"/>
    <w:pPr>
      <w:ind w:firstLine="420"/>
    </w:pPr>
    <w:rPr>
      <w:color w:val="000000"/>
    </w:rPr>
  </w:style>
  <w:style w:type="character" w:customStyle="1" w:styleId="aff1">
    <w:name w:val="文章内容 字符"/>
    <w:link w:val="aff0"/>
    <w:rsid w:val="002441F9"/>
    <w:rPr>
      <w:rFonts w:ascii="Times New Roman" w:eastAsia="Times New Roman" w:hAnsi="Times New Roman" w:cs="Times New Roman"/>
      <w:color w:val="000000"/>
      <w:sz w:val="21"/>
      <w:szCs w:val="21"/>
      <w:lang w:val="en-US" w:eastAsia="zh-CN"/>
      <w14:ligatures w14:val="none"/>
    </w:rPr>
  </w:style>
  <w:style w:type="character" w:styleId="aff2">
    <w:name w:val="line number"/>
    <w:uiPriority w:val="99"/>
    <w:semiHidden/>
    <w:unhideWhenUsed/>
    <w:rsid w:val="002441F9"/>
  </w:style>
  <w:style w:type="paragraph" w:customStyle="1" w:styleId="aff3">
    <w:name w:val="摘要"/>
    <w:basedOn w:val="a"/>
    <w:autoRedefine/>
    <w:qFormat/>
    <w:rsid w:val="002441F9"/>
    <w:pPr>
      <w:ind w:firstLineChars="0" w:firstLine="0"/>
    </w:pPr>
    <w:rPr>
      <w:noProof/>
    </w:rPr>
  </w:style>
  <w:style w:type="character" w:styleId="aff4">
    <w:name w:val="Placeholder Text"/>
    <w:uiPriority w:val="99"/>
    <w:semiHidden/>
    <w:rsid w:val="002441F9"/>
    <w:rPr>
      <w:color w:val="808080"/>
    </w:rPr>
  </w:style>
  <w:style w:type="paragraph" w:styleId="aff5">
    <w:name w:val="Body Text"/>
    <w:basedOn w:val="a"/>
    <w:link w:val="aff6"/>
    <w:autoRedefine/>
    <w:uiPriority w:val="1"/>
    <w:qFormat/>
    <w:rsid w:val="002441F9"/>
    <w:pPr>
      <w:autoSpaceDE w:val="0"/>
      <w:autoSpaceDN w:val="0"/>
      <w:adjustRightInd w:val="0"/>
      <w:ind w:firstLine="420"/>
    </w:pPr>
    <w:rPr>
      <w:kern w:val="0"/>
    </w:rPr>
  </w:style>
  <w:style w:type="character" w:customStyle="1" w:styleId="aff6">
    <w:name w:val="正文文本 字符"/>
    <w:link w:val="aff5"/>
    <w:uiPriority w:val="1"/>
    <w:rsid w:val="002441F9"/>
    <w:rPr>
      <w:rFonts w:ascii="Times New Roman" w:eastAsia="Times New Roman" w:hAnsi="Times New Roman" w:cs="Times New Roman"/>
      <w:kern w:val="0"/>
      <w:sz w:val="21"/>
      <w:szCs w:val="21"/>
      <w:lang w:val="en-US" w:eastAsia="zh-CN"/>
      <w14:ligatures w14:val="none"/>
    </w:rPr>
  </w:style>
  <w:style w:type="paragraph" w:customStyle="1" w:styleId="aff7">
    <w:name w:val="致谢部分"/>
    <w:basedOn w:val="aff5"/>
    <w:link w:val="aff8"/>
    <w:autoRedefine/>
    <w:qFormat/>
    <w:rsid w:val="002441F9"/>
    <w:pPr>
      <w:ind w:firstLineChars="0" w:firstLine="0"/>
    </w:pPr>
    <w:rPr>
      <w:b/>
      <w:sz w:val="24"/>
      <w:szCs w:val="24"/>
    </w:rPr>
  </w:style>
  <w:style w:type="character" w:customStyle="1" w:styleId="aff8">
    <w:name w:val="致谢部分 字符"/>
    <w:link w:val="aff7"/>
    <w:rsid w:val="002441F9"/>
    <w:rPr>
      <w:rFonts w:ascii="Times New Roman" w:eastAsia="Times New Roman" w:hAnsi="Times New Roman" w:cs="Times New Roman"/>
      <w:b/>
      <w:kern w:val="0"/>
      <w:lang w:val="en-US" w:eastAsia="zh-CN"/>
      <w14:ligatures w14:val="none"/>
    </w:rPr>
  </w:style>
  <w:style w:type="paragraph" w:customStyle="1" w:styleId="aff9">
    <w:name w:val="作者信息"/>
    <w:basedOn w:val="a"/>
    <w:autoRedefine/>
    <w:qFormat/>
    <w:rsid w:val="002441F9"/>
    <w:pPr>
      <w:ind w:firstLineChars="0" w:firstLine="0"/>
    </w:pPr>
  </w:style>
  <w:style w:type="character" w:styleId="affa">
    <w:name w:val="annotation reference"/>
    <w:basedOn w:val="a0"/>
    <w:uiPriority w:val="99"/>
    <w:semiHidden/>
    <w:unhideWhenUsed/>
    <w:rsid w:val="002441F9"/>
    <w:rPr>
      <w:sz w:val="21"/>
      <w:szCs w:val="21"/>
    </w:rPr>
  </w:style>
  <w:style w:type="paragraph" w:styleId="affb">
    <w:name w:val="annotation text"/>
    <w:basedOn w:val="a"/>
    <w:link w:val="affc"/>
    <w:uiPriority w:val="99"/>
    <w:semiHidden/>
    <w:unhideWhenUsed/>
    <w:rsid w:val="002441F9"/>
    <w:pPr>
      <w:jc w:val="left"/>
    </w:pPr>
  </w:style>
  <w:style w:type="character" w:customStyle="1" w:styleId="affc">
    <w:name w:val="批注文字 字符"/>
    <w:basedOn w:val="a0"/>
    <w:link w:val="affb"/>
    <w:uiPriority w:val="99"/>
    <w:semiHidden/>
    <w:rsid w:val="002441F9"/>
    <w:rPr>
      <w:rFonts w:ascii="Times New Roman" w:eastAsia="Times New Roman" w:hAnsi="Times New Roman" w:cs="Times New Roman"/>
      <w:sz w:val="21"/>
      <w:szCs w:val="21"/>
      <w:lang w:val="en-US" w:eastAsia="zh-CN"/>
      <w14:ligatures w14:val="none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2441F9"/>
    <w:rPr>
      <w:b/>
      <w:bCs/>
    </w:rPr>
  </w:style>
  <w:style w:type="character" w:customStyle="1" w:styleId="affe">
    <w:name w:val="批注主题 字符"/>
    <w:basedOn w:val="affc"/>
    <w:link w:val="affd"/>
    <w:uiPriority w:val="99"/>
    <w:semiHidden/>
    <w:rsid w:val="002441F9"/>
    <w:rPr>
      <w:rFonts w:ascii="Times New Roman" w:eastAsia="Times New Roman" w:hAnsi="Times New Roman" w:cs="Times New Roman"/>
      <w:b/>
      <w:bCs/>
      <w:sz w:val="21"/>
      <w:szCs w:val="21"/>
      <w:lang w:val="en-US" w:eastAsia="zh-CN"/>
      <w14:ligatures w14:val="none"/>
    </w:rPr>
  </w:style>
  <w:style w:type="paragraph" w:styleId="afff">
    <w:name w:val="Balloon Text"/>
    <w:basedOn w:val="a"/>
    <w:link w:val="afff0"/>
    <w:uiPriority w:val="99"/>
    <w:semiHidden/>
    <w:unhideWhenUsed/>
    <w:rsid w:val="0080751A"/>
    <w:rPr>
      <w:sz w:val="18"/>
      <w:szCs w:val="18"/>
    </w:rPr>
  </w:style>
  <w:style w:type="character" w:customStyle="1" w:styleId="afff0">
    <w:name w:val="批注框文本 字符"/>
    <w:basedOn w:val="a0"/>
    <w:link w:val="afff"/>
    <w:uiPriority w:val="99"/>
    <w:semiHidden/>
    <w:rsid w:val="0080751A"/>
    <w:rPr>
      <w:rFonts w:ascii="Times New Roman" w:eastAsia="Times New Roman" w:hAnsi="Times New Roman" w:cs="Times New Roman"/>
      <w:sz w:val="18"/>
      <w:szCs w:val="18"/>
      <w:lang w:val="en-US" w:eastAsia="zh-CN"/>
      <w14:ligatures w14:val="none"/>
    </w:rPr>
  </w:style>
  <w:style w:type="paragraph" w:styleId="afff1">
    <w:name w:val="Revision"/>
    <w:hidden/>
    <w:uiPriority w:val="99"/>
    <w:semiHidden/>
    <w:rsid w:val="000D1D25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11</cp:revision>
  <dcterms:created xsi:type="dcterms:W3CDTF">2025-04-13T13:44:00Z</dcterms:created>
  <dcterms:modified xsi:type="dcterms:W3CDTF">2025-06-18T09:00:00Z</dcterms:modified>
</cp:coreProperties>
</file>